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71" w:rsidRPr="00DC5D4C" w:rsidRDefault="00195071" w:rsidP="007F79C7"/>
    <w:p w:rsidR="00195071" w:rsidRPr="00DC5D4C" w:rsidRDefault="00195071" w:rsidP="007F79C7"/>
    <w:p w:rsidR="00195071" w:rsidRPr="00DC5D4C" w:rsidRDefault="00195071" w:rsidP="007F79C7"/>
    <w:p w:rsidR="00195071" w:rsidRPr="00DC5D4C" w:rsidRDefault="00195071" w:rsidP="007F79C7"/>
    <w:p w:rsidR="00195071" w:rsidRPr="00DC5D4C" w:rsidRDefault="00195071" w:rsidP="007F79C7"/>
    <w:p w:rsidR="00195071" w:rsidRPr="00DC5D4C" w:rsidRDefault="00195071" w:rsidP="007F79C7"/>
    <w:p w:rsidR="00195071" w:rsidRPr="007F79C7" w:rsidRDefault="00D34EF3" w:rsidP="007F79C7">
      <w:pPr>
        <w:pStyle w:val="Heading1"/>
        <w:jc w:val="center"/>
      </w:pPr>
      <w:r w:rsidRPr="007F79C7">
        <w:t xml:space="preserve">Honorius </w:t>
      </w:r>
      <w:proofErr w:type="spellStart"/>
      <w:r w:rsidRPr="007F79C7">
        <w:t>Augustodunensis</w:t>
      </w:r>
      <w:proofErr w:type="spellEnd"/>
    </w:p>
    <w:p w:rsidR="00195071" w:rsidRPr="007F79C7" w:rsidRDefault="00D34EF3" w:rsidP="007F79C7">
      <w:pPr>
        <w:pStyle w:val="Heading1"/>
        <w:jc w:val="center"/>
      </w:pPr>
      <w:r w:rsidRPr="007F79C7">
        <w:t>The “</w:t>
      </w:r>
      <w:proofErr w:type="spellStart"/>
      <w:r w:rsidRPr="007F79C7">
        <w:t>Sermo</w:t>
      </w:r>
      <w:proofErr w:type="spellEnd"/>
      <w:r w:rsidRPr="007F79C7">
        <w:t xml:space="preserve"> de S. Nicolai” from the Speculum Ecclesiae</w:t>
      </w:r>
    </w:p>
    <w:p w:rsidR="00C90722" w:rsidRDefault="00C90722">
      <w:pPr>
        <w:rPr>
          <w:rFonts w:ascii="Times New Roman" w:eastAsia="Times New Roman" w:hAnsi="Times New Roman" w:cs="Times New Roman"/>
          <w:b/>
          <w:bCs/>
          <w:kern w:val="32"/>
          <w:sz w:val="32"/>
          <w:szCs w:val="32"/>
          <w:lang w:val="en-US"/>
        </w:rPr>
      </w:pPr>
      <w:r>
        <w:rPr>
          <w:rFonts w:ascii="Times New Roman" w:hAnsi="Times New Roman"/>
        </w:rPr>
        <w:br w:type="page"/>
      </w:r>
    </w:p>
    <w:p w:rsidR="00195071" w:rsidRPr="00C32788" w:rsidRDefault="00195071" w:rsidP="004D239F">
      <w:pPr>
        <w:pStyle w:val="Heading2"/>
        <w:jc w:val="center"/>
      </w:pPr>
      <w:r w:rsidRPr="00C32788">
        <w:lastRenderedPageBreak/>
        <w:t>Introduction</w:t>
      </w:r>
    </w:p>
    <w:p w:rsidR="0074374C" w:rsidRPr="00913282" w:rsidRDefault="0074374C" w:rsidP="006471B2">
      <w:pPr>
        <w:jc w:val="both"/>
      </w:pPr>
      <w:r w:rsidRPr="00913282">
        <w:t>In the early 12</w:t>
      </w:r>
      <w:r w:rsidRPr="00913282">
        <w:rPr>
          <w:vertAlign w:val="superscript"/>
        </w:rPr>
        <w:t>th</w:t>
      </w:r>
      <w:r w:rsidRPr="00913282">
        <w:t xml:space="preserve"> century </w:t>
      </w:r>
      <w:r w:rsidRPr="00913282">
        <w:t xml:space="preserve">Honorius </w:t>
      </w:r>
      <w:proofErr w:type="spellStart"/>
      <w:r w:rsidRPr="00913282">
        <w:t>Augustodunensis</w:t>
      </w:r>
      <w:proofErr w:type="spellEnd"/>
      <w:r w:rsidRPr="00913282">
        <w:t xml:space="preserve"> composed a collection of sermons for the ecclesiastical year, which he titled </w:t>
      </w:r>
      <w:r w:rsidR="00C34F55" w:rsidRPr="00913282">
        <w:rPr>
          <w:i/>
        </w:rPr>
        <w:t>Speculum Ecclesiae</w:t>
      </w:r>
      <w:r w:rsidR="00C34F55" w:rsidRPr="00913282">
        <w:t xml:space="preserve"> (The Mirror of the Church)</w:t>
      </w:r>
      <w:r w:rsidRPr="00913282">
        <w:t>.  This was popular and circulated widely.  At least 74 manuscripts are known.  Unfortunately there seems to be no critical edition or translation.</w:t>
      </w:r>
    </w:p>
    <w:p w:rsidR="00C34F55" w:rsidRDefault="0074374C" w:rsidP="006471B2">
      <w:pPr>
        <w:jc w:val="both"/>
      </w:pPr>
      <w:r w:rsidRPr="00913282">
        <w:t>Among the contents is</w:t>
      </w:r>
      <w:r w:rsidR="00C34F55" w:rsidRPr="00913282">
        <w:t xml:space="preserve"> a </w:t>
      </w:r>
      <w:proofErr w:type="spellStart"/>
      <w:r w:rsidR="00C34F55" w:rsidRPr="00913282">
        <w:rPr>
          <w:i/>
        </w:rPr>
        <w:t>Sermo</w:t>
      </w:r>
      <w:proofErr w:type="spellEnd"/>
      <w:r w:rsidR="00C34F55" w:rsidRPr="00913282">
        <w:rPr>
          <w:i/>
        </w:rPr>
        <w:t xml:space="preserve"> de S. Nicolai</w:t>
      </w:r>
      <w:r w:rsidRPr="00913282">
        <w:t>, a s</w:t>
      </w:r>
      <w:r w:rsidR="00C34F55" w:rsidRPr="00913282">
        <w:t>ermon on St. Nicholas</w:t>
      </w:r>
      <w:r w:rsidRPr="00913282">
        <w:t xml:space="preserve">.  This </w:t>
      </w:r>
      <w:proofErr w:type="gramStart"/>
      <w:r w:rsidRPr="00913282">
        <w:t>itself</w:t>
      </w:r>
      <w:proofErr w:type="gramEnd"/>
      <w:r w:rsidRPr="00913282">
        <w:t xml:space="preserve"> was excerpted for the huge late 12</w:t>
      </w:r>
      <w:r w:rsidRPr="00913282">
        <w:rPr>
          <w:vertAlign w:val="superscript"/>
        </w:rPr>
        <w:t>th</w:t>
      </w:r>
      <w:r w:rsidRPr="00913282">
        <w:t xml:space="preserve"> century collection of Saints’ lives, the Magnum </w:t>
      </w:r>
      <w:proofErr w:type="spellStart"/>
      <w:r w:rsidRPr="00913282">
        <w:t>Legendarium</w:t>
      </w:r>
      <w:proofErr w:type="spellEnd"/>
      <w:r w:rsidRPr="00913282">
        <w:t xml:space="preserve"> </w:t>
      </w:r>
      <w:proofErr w:type="spellStart"/>
      <w:r w:rsidRPr="00913282">
        <w:t>Austriacum</w:t>
      </w:r>
      <w:proofErr w:type="spellEnd"/>
      <w:r w:rsidRPr="00913282">
        <w:t xml:space="preserve">.  Excerpts from this in turn exist in medieval manuscripts.  </w:t>
      </w:r>
    </w:p>
    <w:p w:rsidR="00F54758" w:rsidRPr="00913282" w:rsidRDefault="00F54758" w:rsidP="006471B2">
      <w:pPr>
        <w:jc w:val="both"/>
      </w:pPr>
      <w:r>
        <w:t xml:space="preserve">No critical edition or translation seems to be available, so it seemed useful to create an English translation.  It proved necessary to do some work on the Latin text to be translated, which is appended, but it should be noted that this is still basically the </w:t>
      </w:r>
      <w:proofErr w:type="spellStart"/>
      <w:r>
        <w:t>Migne</w:t>
      </w:r>
      <w:proofErr w:type="spellEnd"/>
      <w:r>
        <w:t xml:space="preserve"> text.</w:t>
      </w:r>
    </w:p>
    <w:p w:rsidR="00195071" w:rsidRPr="00913282" w:rsidRDefault="0074374C" w:rsidP="008C588B">
      <w:pPr>
        <w:jc w:val="both"/>
      </w:pPr>
      <w:r w:rsidRPr="00913282">
        <w:t xml:space="preserve">This </w:t>
      </w:r>
      <w:r w:rsidR="00B374CE">
        <w:t xml:space="preserve">text and </w:t>
      </w:r>
      <w:r w:rsidRPr="00913282">
        <w:t xml:space="preserve">translation was made by Roger </w:t>
      </w:r>
      <w:proofErr w:type="spellStart"/>
      <w:r w:rsidRPr="00913282">
        <w:t>Pearse</w:t>
      </w:r>
      <w:proofErr w:type="spellEnd"/>
      <w:r w:rsidR="0025484A">
        <w:t xml:space="preserve"> in March 2023.  E</w:t>
      </w:r>
      <w:r w:rsidR="001B6C7A">
        <w:t>verything in this file is</w:t>
      </w:r>
      <w:r w:rsidRPr="00913282">
        <w:t xml:space="preserve"> placed in the public domain.  </w:t>
      </w:r>
    </w:p>
    <w:p w:rsidR="00D13027" w:rsidRDefault="00195071" w:rsidP="00C34F55">
      <w:pPr>
        <w:pStyle w:val="Heading2"/>
        <w:rPr>
          <w:lang w:val="en-US"/>
        </w:rPr>
      </w:pPr>
      <w:r>
        <w:br w:type="page"/>
      </w:r>
    </w:p>
    <w:p w:rsidR="00C129DE" w:rsidRDefault="00C129DE" w:rsidP="00C34F55">
      <w:pPr>
        <w:pStyle w:val="Heading2"/>
        <w:jc w:val="center"/>
        <w:rPr>
          <w:lang w:val="en-US"/>
        </w:rPr>
      </w:pPr>
      <w:r>
        <w:rPr>
          <w:lang w:val="en-US"/>
        </w:rPr>
        <w:lastRenderedPageBreak/>
        <w:t>Concerning St Nicholas</w:t>
      </w:r>
    </w:p>
    <w:p w:rsidR="00D13027" w:rsidRDefault="006F079E" w:rsidP="00823E2E">
      <w:pPr>
        <w:jc w:val="both"/>
        <w:rPr>
          <w:lang w:val="en-US"/>
        </w:rPr>
      </w:pPr>
      <w:r>
        <w:rPr>
          <w:lang w:val="en-US"/>
        </w:rPr>
        <w:t xml:space="preserve">1.  </w:t>
      </w:r>
      <w:r w:rsidRPr="00AB1291">
        <w:rPr>
          <w:lang w:val="en-US"/>
        </w:rPr>
        <w:t xml:space="preserve">"The righteous </w:t>
      </w:r>
      <w:r>
        <w:rPr>
          <w:lang w:val="en-US"/>
        </w:rPr>
        <w:t>sha</w:t>
      </w:r>
      <w:r w:rsidRPr="00AB1291">
        <w:rPr>
          <w:lang w:val="en-US"/>
        </w:rPr>
        <w:t xml:space="preserve">ll be in eternal </w:t>
      </w:r>
      <w:r>
        <w:rPr>
          <w:lang w:val="en-US"/>
        </w:rPr>
        <w:t>remembrance:</w:t>
      </w:r>
      <w:r w:rsidRPr="00AB1291">
        <w:rPr>
          <w:lang w:val="en-US"/>
        </w:rPr>
        <w:t xml:space="preserve"> he will not be afraid of hearing </w:t>
      </w:r>
      <w:r>
        <w:rPr>
          <w:lang w:val="en-US"/>
        </w:rPr>
        <w:t>bad news</w:t>
      </w:r>
      <w:r w:rsidRPr="00AB1291">
        <w:rPr>
          <w:lang w:val="en-US"/>
        </w:rPr>
        <w:t>".</w:t>
      </w:r>
      <w:r>
        <w:rPr>
          <w:rStyle w:val="FootnoteReference"/>
          <w:lang w:val="en-US"/>
        </w:rPr>
        <w:footnoteReference w:id="1"/>
      </w:r>
      <w:r w:rsidRPr="00AB1291">
        <w:rPr>
          <w:lang w:val="en-US"/>
        </w:rPr>
        <w:t xml:space="preserve"> </w:t>
      </w:r>
      <w:r>
        <w:rPr>
          <w:lang w:val="en-US"/>
        </w:rPr>
        <w:t>All</w:t>
      </w:r>
      <w:r w:rsidRPr="00AB1291">
        <w:rPr>
          <w:lang w:val="en-US"/>
        </w:rPr>
        <w:t xml:space="preserve"> things that hap</w:t>
      </w:r>
      <w:r>
        <w:rPr>
          <w:lang w:val="en-US"/>
        </w:rPr>
        <w:t>pen</w:t>
      </w:r>
      <w:r w:rsidRPr="00AB1291">
        <w:rPr>
          <w:lang w:val="en-US"/>
        </w:rPr>
        <w:t xml:space="preserve"> </w:t>
      </w:r>
      <w:r>
        <w:rPr>
          <w:lang w:val="en-US"/>
        </w:rPr>
        <w:t xml:space="preserve">here, </w:t>
      </w:r>
      <w:r w:rsidRPr="00AB1291">
        <w:rPr>
          <w:lang w:val="en-US"/>
        </w:rPr>
        <w:t>in the land of oblivion</w:t>
      </w:r>
      <w:r>
        <w:rPr>
          <w:lang w:val="en-US"/>
        </w:rPr>
        <w:t>,</w:t>
      </w:r>
      <w:r w:rsidRPr="00AB1291">
        <w:rPr>
          <w:lang w:val="en-US"/>
        </w:rPr>
        <w:t xml:space="preserve"> are consigned to oblivion, and everything that happens under the sun slips out of memory as if dead from the heart. </w:t>
      </w:r>
      <w:r>
        <w:rPr>
          <w:lang w:val="en-US"/>
        </w:rPr>
        <w:t xml:space="preserve"> For in whose memory does</w:t>
      </w:r>
      <w:r w:rsidRPr="001A4927">
        <w:rPr>
          <w:lang w:val="en-US"/>
        </w:rPr>
        <w:t xml:space="preserve"> the once rich glory of kings and tyrants now </w:t>
      </w:r>
      <w:r>
        <w:rPr>
          <w:lang w:val="en-US"/>
        </w:rPr>
        <w:t xml:space="preserve">circulate? </w:t>
      </w:r>
      <w:r w:rsidRPr="001A4927">
        <w:rPr>
          <w:lang w:val="en-US"/>
        </w:rPr>
        <w:t xml:space="preserve">Who now remembers the magnificent cities which they built, or the </w:t>
      </w:r>
      <w:r>
        <w:rPr>
          <w:lang w:val="en-US"/>
        </w:rPr>
        <w:t>celebrated</w:t>
      </w:r>
      <w:r w:rsidRPr="001A4927">
        <w:rPr>
          <w:lang w:val="en-US"/>
        </w:rPr>
        <w:t xml:space="preserve"> </w:t>
      </w:r>
      <w:r>
        <w:rPr>
          <w:lang w:val="en-US"/>
        </w:rPr>
        <w:t>inscription</w:t>
      </w:r>
      <w:r w:rsidRPr="001A4927">
        <w:rPr>
          <w:lang w:val="en-US"/>
        </w:rPr>
        <w:t>s of the noble triumph</w:t>
      </w:r>
      <w:r>
        <w:rPr>
          <w:lang w:val="en-US"/>
        </w:rPr>
        <w:t xml:space="preserve">al monuments which they erected?  </w:t>
      </w:r>
      <w:r w:rsidRPr="001A4927">
        <w:rPr>
          <w:lang w:val="en-US"/>
        </w:rPr>
        <w:t xml:space="preserve">Where </w:t>
      </w:r>
      <w:r>
        <w:rPr>
          <w:lang w:val="en-US"/>
        </w:rPr>
        <w:t xml:space="preserve">now </w:t>
      </w:r>
      <w:r w:rsidRPr="001A4927">
        <w:rPr>
          <w:lang w:val="en-US"/>
        </w:rPr>
        <w:t xml:space="preserve">are the </w:t>
      </w:r>
      <w:proofErr w:type="spellStart"/>
      <w:r w:rsidRPr="001A4927">
        <w:rPr>
          <w:lang w:val="en-US"/>
        </w:rPr>
        <w:t>pomps</w:t>
      </w:r>
      <w:proofErr w:type="spellEnd"/>
      <w:r w:rsidRPr="001A4927">
        <w:rPr>
          <w:lang w:val="en-US"/>
        </w:rPr>
        <w:t xml:space="preserve"> or riches </w:t>
      </w:r>
      <w:r>
        <w:rPr>
          <w:lang w:val="en-US"/>
        </w:rPr>
        <w:t>in</w:t>
      </w:r>
      <w:r w:rsidRPr="001A4927">
        <w:rPr>
          <w:lang w:val="en-US"/>
        </w:rPr>
        <w:t xml:space="preserve"> which they abounded, </w:t>
      </w:r>
      <w:r>
        <w:rPr>
          <w:lang w:val="en-US"/>
        </w:rPr>
        <w:t>and where are</w:t>
      </w:r>
      <w:r w:rsidRPr="001A4927">
        <w:rPr>
          <w:lang w:val="en-US"/>
        </w:rPr>
        <w:t xml:space="preserve"> the executions or tortures whic</w:t>
      </w:r>
      <w:r>
        <w:rPr>
          <w:lang w:val="en-US"/>
        </w:rPr>
        <w:t>h they inflicted on the saints?  They all have</w:t>
      </w:r>
      <w:r w:rsidRPr="001A4927">
        <w:rPr>
          <w:lang w:val="en-US"/>
        </w:rPr>
        <w:t xml:space="preserve"> passed away </w:t>
      </w:r>
      <w:r>
        <w:rPr>
          <w:lang w:val="en-US"/>
        </w:rPr>
        <w:t xml:space="preserve">like </w:t>
      </w:r>
      <w:r w:rsidRPr="001A4927">
        <w:rPr>
          <w:lang w:val="en-US"/>
        </w:rPr>
        <w:t>shadow</w:t>
      </w:r>
      <w:r>
        <w:rPr>
          <w:lang w:val="en-US"/>
        </w:rPr>
        <w:t>s</w:t>
      </w:r>
      <w:r w:rsidRPr="001A4927">
        <w:rPr>
          <w:lang w:val="en-US"/>
        </w:rPr>
        <w:t xml:space="preserve">, and they themselves </w:t>
      </w:r>
      <w:r>
        <w:rPr>
          <w:lang w:val="en-US"/>
        </w:rPr>
        <w:t xml:space="preserve">have </w:t>
      </w:r>
      <w:r w:rsidRPr="001A4927">
        <w:rPr>
          <w:lang w:val="en-US"/>
        </w:rPr>
        <w:t>i</w:t>
      </w:r>
      <w:r>
        <w:rPr>
          <w:lang w:val="en-US"/>
        </w:rPr>
        <w:t xml:space="preserve">nherited the fire and the worm. </w:t>
      </w:r>
      <w:r w:rsidRPr="001A4927">
        <w:rPr>
          <w:lang w:val="en-US"/>
        </w:rPr>
        <w:t xml:space="preserve">But those who </w:t>
      </w:r>
      <w:r>
        <w:rPr>
          <w:lang w:val="en-US"/>
        </w:rPr>
        <w:t xml:space="preserve">earnestly </w:t>
      </w:r>
      <w:r w:rsidRPr="001A4927">
        <w:rPr>
          <w:lang w:val="en-US"/>
        </w:rPr>
        <w:t>worship</w:t>
      </w:r>
      <w:r>
        <w:rPr>
          <w:lang w:val="en-US"/>
        </w:rPr>
        <w:t>p</w:t>
      </w:r>
      <w:r w:rsidRPr="001A4927">
        <w:rPr>
          <w:lang w:val="en-US"/>
        </w:rPr>
        <w:t xml:space="preserve">ed God** </w:t>
      </w:r>
      <w:r>
        <w:rPr>
          <w:lang w:val="en-US"/>
        </w:rPr>
        <w:t>shall</w:t>
      </w:r>
      <w:r w:rsidRPr="001A4927">
        <w:rPr>
          <w:lang w:val="en-US"/>
        </w:rPr>
        <w:t xml:space="preserve"> be in eternal </w:t>
      </w:r>
      <w:r>
        <w:rPr>
          <w:lang w:val="en-US"/>
        </w:rPr>
        <w:t xml:space="preserve">remembrance. </w:t>
      </w:r>
      <w:r w:rsidRPr="001A4927">
        <w:rPr>
          <w:lang w:val="en-US"/>
        </w:rPr>
        <w:t xml:space="preserve">Their works </w:t>
      </w:r>
      <w:r>
        <w:rPr>
          <w:lang w:val="en-US"/>
        </w:rPr>
        <w:t>flourish</w:t>
      </w:r>
      <w:r w:rsidRPr="001A4927">
        <w:rPr>
          <w:lang w:val="en-US"/>
        </w:rPr>
        <w:t xml:space="preserve"> throughout all generations, and</w:t>
      </w:r>
      <w:r>
        <w:rPr>
          <w:lang w:val="en-US"/>
        </w:rPr>
        <w:t xml:space="preserve"> their names will live forever. </w:t>
      </w:r>
      <w:r w:rsidRPr="001A4927">
        <w:rPr>
          <w:lang w:val="en-US"/>
        </w:rPr>
        <w:t xml:space="preserve">For </w:t>
      </w:r>
      <w:r>
        <w:rPr>
          <w:lang w:val="en-US"/>
        </w:rPr>
        <w:t>he</w:t>
      </w:r>
      <w:r w:rsidRPr="001A4927">
        <w:rPr>
          <w:lang w:val="en-US"/>
        </w:rPr>
        <w:t xml:space="preserve"> is one spirit with God**</w:t>
      </w:r>
      <w:r>
        <w:rPr>
          <w:lang w:val="en-US"/>
        </w:rPr>
        <w:t>,</w:t>
      </w:r>
      <w:r w:rsidRPr="001A4927">
        <w:rPr>
          <w:lang w:val="en-US"/>
        </w:rPr>
        <w:t xml:space="preserve"> who adheres to him through love, and</w:t>
      </w:r>
      <w:r>
        <w:rPr>
          <w:lang w:val="en-US"/>
        </w:rPr>
        <w:t>,</w:t>
      </w:r>
      <w:r w:rsidRPr="001A4927">
        <w:rPr>
          <w:lang w:val="en-US"/>
        </w:rPr>
        <w:t xml:space="preserve"> united to him through spirit,</w:t>
      </w:r>
      <w:r>
        <w:rPr>
          <w:lang w:val="en-US"/>
        </w:rPr>
        <w:t xml:space="preserve"> remains with him for eternity.  </w:t>
      </w:r>
      <w:r w:rsidRPr="001A4927">
        <w:rPr>
          <w:lang w:val="en-US"/>
        </w:rPr>
        <w:t xml:space="preserve">Of whom Saint Nicholas is in eternal memory, because he is </w:t>
      </w:r>
      <w:r>
        <w:rPr>
          <w:lang w:val="en-US"/>
        </w:rPr>
        <w:t>both</w:t>
      </w:r>
      <w:r w:rsidRPr="001A4927">
        <w:rPr>
          <w:lang w:val="en-US"/>
        </w:rPr>
        <w:t xml:space="preserve"> famous to men on earth, and to </w:t>
      </w:r>
      <w:r>
        <w:rPr>
          <w:lang w:val="en-US"/>
        </w:rPr>
        <w:t xml:space="preserve">the </w:t>
      </w:r>
      <w:r w:rsidRPr="001A4927">
        <w:rPr>
          <w:lang w:val="en-US"/>
        </w:rPr>
        <w:t xml:space="preserve">angels in </w:t>
      </w:r>
      <w:r>
        <w:rPr>
          <w:lang w:val="en-US"/>
        </w:rPr>
        <w:t xml:space="preserve">the life </w:t>
      </w:r>
      <w:r w:rsidRPr="001A4927">
        <w:rPr>
          <w:lang w:val="en-US"/>
        </w:rPr>
        <w:t>eternal</w:t>
      </w:r>
      <w:r>
        <w:rPr>
          <w:lang w:val="en-US"/>
        </w:rPr>
        <w:t>. He shall not fear</w:t>
      </w:r>
      <w:r w:rsidRPr="001A4927">
        <w:rPr>
          <w:lang w:val="en-US"/>
        </w:rPr>
        <w:t xml:space="preserve"> </w:t>
      </w:r>
      <w:r>
        <w:rPr>
          <w:lang w:val="en-US"/>
        </w:rPr>
        <w:t>hearing the bad news</w:t>
      </w:r>
      <w:r w:rsidRPr="001A4927">
        <w:rPr>
          <w:lang w:val="en-US"/>
        </w:rPr>
        <w:t>, that is, "Depart</w:t>
      </w:r>
      <w:r>
        <w:rPr>
          <w:lang w:val="en-US"/>
        </w:rPr>
        <w:t xml:space="preserve"> from me</w:t>
      </w:r>
      <w:r w:rsidRPr="001A4927">
        <w:rPr>
          <w:lang w:val="en-US"/>
        </w:rPr>
        <w:t xml:space="preserve">, </w:t>
      </w:r>
      <w:r>
        <w:rPr>
          <w:lang w:val="en-US"/>
        </w:rPr>
        <w:t>O ac</w:t>
      </w:r>
      <w:r w:rsidRPr="001A4927">
        <w:rPr>
          <w:lang w:val="en-US"/>
        </w:rPr>
        <w:t>cursed, into eternal fire"</w:t>
      </w:r>
      <w:r>
        <w:rPr>
          <w:lang w:val="en-US"/>
        </w:rPr>
        <w:t>,</w:t>
      </w:r>
      <w:r>
        <w:rPr>
          <w:rStyle w:val="FootnoteReference"/>
          <w:lang w:val="en-US"/>
        </w:rPr>
        <w:footnoteReference w:id="2"/>
      </w:r>
      <w:r>
        <w:rPr>
          <w:lang w:val="en-US"/>
        </w:rPr>
        <w:t xml:space="preserve"> </w:t>
      </w:r>
      <w:r w:rsidRPr="001A4927">
        <w:rPr>
          <w:lang w:val="en-US"/>
        </w:rPr>
        <w:t xml:space="preserve">but he </w:t>
      </w:r>
      <w:r>
        <w:rPr>
          <w:lang w:val="en-US"/>
        </w:rPr>
        <w:t>shall</w:t>
      </w:r>
      <w:r w:rsidRPr="001A4927">
        <w:rPr>
          <w:lang w:val="en-US"/>
        </w:rPr>
        <w:t xml:space="preserve"> rejoice forever at the sweet </w:t>
      </w:r>
      <w:r>
        <w:rPr>
          <w:lang w:val="en-US"/>
        </w:rPr>
        <w:t>word</w:t>
      </w:r>
      <w:r w:rsidRPr="001A4927">
        <w:rPr>
          <w:lang w:val="en-US"/>
        </w:rPr>
        <w:t xml:space="preserve">, "Come, </w:t>
      </w:r>
      <w:r>
        <w:rPr>
          <w:lang w:val="en-US"/>
        </w:rPr>
        <w:t>O blessed ones".</w:t>
      </w:r>
      <w:r>
        <w:rPr>
          <w:rStyle w:val="FootnoteReference"/>
          <w:lang w:val="en-US"/>
        </w:rPr>
        <w:footnoteReference w:id="3"/>
      </w:r>
    </w:p>
    <w:p w:rsidR="00823E2E" w:rsidRDefault="001508D9" w:rsidP="00823E2E">
      <w:pPr>
        <w:jc w:val="both"/>
        <w:rPr>
          <w:lang w:val="en-US"/>
        </w:rPr>
      </w:pPr>
      <w:r>
        <w:rPr>
          <w:lang w:val="en-US"/>
        </w:rPr>
        <w:t xml:space="preserve">2.  </w:t>
      </w:r>
      <w:r w:rsidRPr="004941C4">
        <w:rPr>
          <w:lang w:val="en-US"/>
        </w:rPr>
        <w:t xml:space="preserve">This man, born of a noble lineage of the Greeks, shone with many miracles, the illustrious </w:t>
      </w:r>
      <w:r>
        <w:rPr>
          <w:lang w:val="en-US"/>
        </w:rPr>
        <w:t>bishop</w:t>
      </w:r>
      <w:r w:rsidRPr="004941C4">
        <w:rPr>
          <w:lang w:val="en-US"/>
        </w:rPr>
        <w:t xml:space="preserve"> of </w:t>
      </w:r>
      <w:r>
        <w:rPr>
          <w:lang w:val="en-US"/>
        </w:rPr>
        <w:t>Myra</w:t>
      </w:r>
      <w:r w:rsidRPr="004941C4">
        <w:rPr>
          <w:lang w:val="en-US"/>
        </w:rPr>
        <w:t>.</w:t>
      </w:r>
      <w:r>
        <w:rPr>
          <w:lang w:val="en-US"/>
        </w:rPr>
        <w:t xml:space="preserve">  When n</w:t>
      </w:r>
      <w:r w:rsidRPr="00AE3288">
        <w:rPr>
          <w:lang w:val="en-US"/>
        </w:rPr>
        <w:t xml:space="preserve">ewly born, he was placed in </w:t>
      </w:r>
      <w:proofErr w:type="spellStart"/>
      <w:r w:rsidRPr="00AE3288">
        <w:rPr>
          <w:lang w:val="en-US"/>
        </w:rPr>
        <w:t>Pelium</w:t>
      </w:r>
      <w:proofErr w:type="spellEnd"/>
      <w:r w:rsidRPr="00AE3288">
        <w:rPr>
          <w:lang w:val="en-US"/>
        </w:rPr>
        <w:t xml:space="preserve"> to be washed, but he stood for one hour held by no one, because obviously he was setting out on the path of the virtues.</w:t>
      </w:r>
      <w:r>
        <w:rPr>
          <w:lang w:val="en-US"/>
        </w:rPr>
        <w:t xml:space="preserve">  At once the</w:t>
      </w:r>
      <w:r w:rsidRPr="00E63443">
        <w:rPr>
          <w:lang w:val="en-US"/>
        </w:rPr>
        <w:t xml:space="preserve"> man of good character began to </w:t>
      </w:r>
      <w:r>
        <w:rPr>
          <w:lang w:val="en-US"/>
        </w:rPr>
        <w:t>return home</w:t>
      </w:r>
      <w:r w:rsidRPr="00E63443">
        <w:rPr>
          <w:lang w:val="en-US"/>
        </w:rPr>
        <w:t xml:space="preserve"> through </w:t>
      </w:r>
      <w:r>
        <w:rPr>
          <w:lang w:val="en-US"/>
        </w:rPr>
        <w:t>abstinence</w:t>
      </w:r>
      <w:r w:rsidRPr="00E63443">
        <w:rPr>
          <w:lang w:val="en-US"/>
        </w:rPr>
        <w:t xml:space="preserve"> </w:t>
      </w:r>
      <w:r>
        <w:rPr>
          <w:lang w:val="en-US"/>
        </w:rPr>
        <w:t xml:space="preserve">to </w:t>
      </w:r>
      <w:r w:rsidRPr="00E63443">
        <w:rPr>
          <w:lang w:val="en-US"/>
        </w:rPr>
        <w:t>whe</w:t>
      </w:r>
      <w:r>
        <w:rPr>
          <w:lang w:val="en-US"/>
        </w:rPr>
        <w:t>r</w:t>
      </w:r>
      <w:r w:rsidRPr="00E63443">
        <w:rPr>
          <w:lang w:val="en-US"/>
        </w:rPr>
        <w:t xml:space="preserve">e </w:t>
      </w:r>
      <w:r>
        <w:rPr>
          <w:lang w:val="en-US"/>
        </w:rPr>
        <w:t>our</w:t>
      </w:r>
      <w:r w:rsidRPr="00E63443">
        <w:rPr>
          <w:lang w:val="en-US"/>
        </w:rPr>
        <w:t xml:space="preserve"> first parent </w:t>
      </w:r>
      <w:r>
        <w:rPr>
          <w:lang w:val="en-US"/>
        </w:rPr>
        <w:t>was</w:t>
      </w:r>
      <w:r w:rsidRPr="00E63443">
        <w:rPr>
          <w:lang w:val="en-US"/>
        </w:rPr>
        <w:t xml:space="preserve"> exiled </w:t>
      </w:r>
      <w:r>
        <w:rPr>
          <w:lang w:val="en-US"/>
        </w:rPr>
        <w:t xml:space="preserve">from </w:t>
      </w:r>
      <w:r w:rsidRPr="00E63443">
        <w:rPr>
          <w:lang w:val="en-US"/>
        </w:rPr>
        <w:t xml:space="preserve">through </w:t>
      </w:r>
      <w:r>
        <w:rPr>
          <w:lang w:val="en-US"/>
        </w:rPr>
        <w:t>gluttony.  For on Wednesdays and Fridays</w:t>
      </w:r>
      <w:r w:rsidRPr="00E63443">
        <w:rPr>
          <w:lang w:val="en-US"/>
        </w:rPr>
        <w:t xml:space="preserve"> he drank on</w:t>
      </w:r>
      <w:r>
        <w:rPr>
          <w:lang w:val="en-US"/>
        </w:rPr>
        <w:t>ly once a day from the nipples</w:t>
      </w:r>
      <w:r w:rsidRPr="00E63443">
        <w:rPr>
          <w:lang w:val="en-US"/>
        </w:rPr>
        <w:t xml:space="preserve">, </w:t>
      </w:r>
      <w:r>
        <w:rPr>
          <w:lang w:val="en-US"/>
        </w:rPr>
        <w:t>and so</w:t>
      </w:r>
      <w:r w:rsidRPr="00E63443">
        <w:rPr>
          <w:lang w:val="en-US"/>
        </w:rPr>
        <w:t xml:space="preserve"> the </w:t>
      </w:r>
      <w:r>
        <w:rPr>
          <w:lang w:val="en-US"/>
        </w:rPr>
        <w:t>riches</w:t>
      </w:r>
      <w:r w:rsidRPr="00E63443">
        <w:rPr>
          <w:lang w:val="en-US"/>
        </w:rPr>
        <w:t xml:space="preserve"> of </w:t>
      </w:r>
      <w:r>
        <w:rPr>
          <w:lang w:val="en-US"/>
        </w:rPr>
        <w:t xml:space="preserve">the </w:t>
      </w:r>
      <w:r w:rsidRPr="00E63443">
        <w:rPr>
          <w:lang w:val="en-US"/>
        </w:rPr>
        <w:t>heavenly grace flowed gene</w:t>
      </w:r>
      <w:r>
        <w:rPr>
          <w:lang w:val="en-US"/>
        </w:rPr>
        <w:t>rously to him</w:t>
      </w:r>
      <w:r w:rsidRPr="00E63443">
        <w:rPr>
          <w:lang w:val="en-US"/>
        </w:rPr>
        <w:t>.</w:t>
      </w:r>
      <w:r>
        <w:rPr>
          <w:lang w:val="en-US"/>
        </w:rPr>
        <w:t xml:space="preserve">  </w:t>
      </w:r>
      <w:r w:rsidRPr="004941C4">
        <w:rPr>
          <w:lang w:val="en-US"/>
        </w:rPr>
        <w:t xml:space="preserve">But </w:t>
      </w:r>
      <w:r>
        <w:rPr>
          <w:lang w:val="en-US"/>
        </w:rPr>
        <w:t>once</w:t>
      </w:r>
      <w:r w:rsidRPr="004941C4">
        <w:rPr>
          <w:lang w:val="en-US"/>
        </w:rPr>
        <w:t xml:space="preserve"> the </w:t>
      </w:r>
      <w:r>
        <w:rPr>
          <w:lang w:val="en-US"/>
        </w:rPr>
        <w:t>boundary of childhood</w:t>
      </w:r>
      <w:r w:rsidRPr="004941C4">
        <w:rPr>
          <w:lang w:val="en-US"/>
        </w:rPr>
        <w:t xml:space="preserve"> passed, he </w:t>
      </w:r>
      <w:r>
        <w:rPr>
          <w:lang w:val="en-US"/>
        </w:rPr>
        <w:t>swallowed</w:t>
      </w:r>
      <w:r w:rsidRPr="004941C4">
        <w:rPr>
          <w:lang w:val="en-US"/>
        </w:rPr>
        <w:t xml:space="preserve"> with </w:t>
      </w:r>
      <w:r>
        <w:rPr>
          <w:lang w:val="en-US"/>
        </w:rPr>
        <w:t>a</w:t>
      </w:r>
      <w:r w:rsidRPr="004941C4">
        <w:rPr>
          <w:lang w:val="en-US"/>
        </w:rPr>
        <w:t xml:space="preserve"> thirsty </w:t>
      </w:r>
      <w:r>
        <w:rPr>
          <w:lang w:val="en-US"/>
        </w:rPr>
        <w:t>heart</w:t>
      </w:r>
      <w:r w:rsidRPr="004941C4">
        <w:rPr>
          <w:lang w:val="en-US"/>
        </w:rPr>
        <w:t xml:space="preserve"> the secrets of </w:t>
      </w:r>
      <w:r>
        <w:rPr>
          <w:lang w:val="en-US"/>
        </w:rPr>
        <w:t xml:space="preserve">the </w:t>
      </w:r>
      <w:r w:rsidRPr="004941C4">
        <w:rPr>
          <w:lang w:val="en-US"/>
        </w:rPr>
        <w:t xml:space="preserve">heavenly life from the </w:t>
      </w:r>
      <w:r>
        <w:rPr>
          <w:lang w:val="en-US"/>
        </w:rPr>
        <w:t>rivers of scripture</w:t>
      </w:r>
      <w:r w:rsidRPr="004941C4">
        <w:rPr>
          <w:lang w:val="en-US"/>
        </w:rPr>
        <w:t>.</w:t>
      </w:r>
      <w:r>
        <w:rPr>
          <w:lang w:val="en-US"/>
        </w:rPr>
        <w:t xml:space="preserve">  Then as</w:t>
      </w:r>
      <w:r w:rsidRPr="004941C4">
        <w:rPr>
          <w:lang w:val="en-US"/>
        </w:rPr>
        <w:t xml:space="preserve"> an adult </w:t>
      </w:r>
      <w:r>
        <w:rPr>
          <w:lang w:val="en-US"/>
        </w:rPr>
        <w:t xml:space="preserve">he was </w:t>
      </w:r>
      <w:r w:rsidRPr="004941C4">
        <w:rPr>
          <w:lang w:val="en-US"/>
        </w:rPr>
        <w:t xml:space="preserve">bereaved </w:t>
      </w:r>
      <w:r>
        <w:rPr>
          <w:lang w:val="en-US"/>
        </w:rPr>
        <w:t>of</w:t>
      </w:r>
      <w:r w:rsidRPr="004941C4">
        <w:rPr>
          <w:lang w:val="en-US"/>
        </w:rPr>
        <w:t xml:space="preserve"> both parents, </w:t>
      </w:r>
      <w:r>
        <w:rPr>
          <w:lang w:val="en-US"/>
        </w:rPr>
        <w:t>and</w:t>
      </w:r>
      <w:r w:rsidRPr="004941C4">
        <w:rPr>
          <w:lang w:val="en-US"/>
        </w:rPr>
        <w:t xml:space="preserve"> himself </w:t>
      </w:r>
      <w:r>
        <w:rPr>
          <w:lang w:val="en-US"/>
        </w:rPr>
        <w:t>was selected</w:t>
      </w:r>
      <w:r w:rsidRPr="004941C4">
        <w:rPr>
          <w:lang w:val="en-US"/>
        </w:rPr>
        <w:t xml:space="preserve"> as </w:t>
      </w:r>
      <w:r>
        <w:rPr>
          <w:lang w:val="en-US"/>
        </w:rPr>
        <w:t xml:space="preserve">the </w:t>
      </w:r>
      <w:r w:rsidRPr="004941C4">
        <w:rPr>
          <w:lang w:val="en-US"/>
        </w:rPr>
        <w:t>heir in accordance with the rules of inheritance.</w:t>
      </w:r>
      <w:r>
        <w:rPr>
          <w:lang w:val="en-US"/>
        </w:rPr>
        <w:t xml:space="preserve">  Then</w:t>
      </w:r>
      <w:r w:rsidRPr="004941C4">
        <w:rPr>
          <w:lang w:val="en-US"/>
        </w:rPr>
        <w:t xml:space="preserve"> in the same city there lived a noble man, who, from the greatest </w:t>
      </w:r>
      <w:r>
        <w:rPr>
          <w:lang w:val="en-US"/>
        </w:rPr>
        <w:t>riches</w:t>
      </w:r>
      <w:r w:rsidRPr="004941C4">
        <w:rPr>
          <w:lang w:val="en-US"/>
        </w:rPr>
        <w:t>, had come</w:t>
      </w:r>
      <w:r>
        <w:rPr>
          <w:lang w:val="en-US"/>
        </w:rPr>
        <w:t xml:space="preserve"> down</w:t>
      </w:r>
      <w:r w:rsidRPr="004941C4">
        <w:rPr>
          <w:lang w:val="en-US"/>
        </w:rPr>
        <w:t xml:space="preserve"> to the </w:t>
      </w:r>
      <w:r>
        <w:rPr>
          <w:lang w:val="en-US"/>
        </w:rPr>
        <w:t xml:space="preserve">deepest poverty.  </w:t>
      </w:r>
      <w:r w:rsidRPr="004941C4">
        <w:rPr>
          <w:lang w:val="en-US"/>
        </w:rPr>
        <w:t xml:space="preserve">He determined that </w:t>
      </w:r>
      <w:r>
        <w:rPr>
          <w:lang w:val="en-US"/>
        </w:rPr>
        <w:t xml:space="preserve">his </w:t>
      </w:r>
      <w:r w:rsidRPr="004941C4">
        <w:rPr>
          <w:lang w:val="en-US"/>
        </w:rPr>
        <w:t xml:space="preserve">three daughters, </w:t>
      </w:r>
      <w:r>
        <w:rPr>
          <w:lang w:val="en-US"/>
        </w:rPr>
        <w:t>outstanding</w:t>
      </w:r>
      <w:r w:rsidRPr="004941C4">
        <w:rPr>
          <w:lang w:val="en-US"/>
        </w:rPr>
        <w:t xml:space="preserve"> </w:t>
      </w:r>
      <w:r>
        <w:rPr>
          <w:lang w:val="en-US"/>
        </w:rPr>
        <w:t>in</w:t>
      </w:r>
      <w:r w:rsidRPr="004941C4">
        <w:rPr>
          <w:lang w:val="en-US"/>
        </w:rPr>
        <w:t xml:space="preserve"> their appearance, should be </w:t>
      </w:r>
      <w:r>
        <w:rPr>
          <w:lang w:val="en-US"/>
        </w:rPr>
        <w:t>prostitut</w:t>
      </w:r>
      <w:r w:rsidRPr="004941C4">
        <w:rPr>
          <w:lang w:val="en-US"/>
        </w:rPr>
        <w:t xml:space="preserve">ed, so that </w:t>
      </w:r>
      <w:r>
        <w:rPr>
          <w:lang w:val="en-US"/>
        </w:rPr>
        <w:t>through</w:t>
      </w:r>
      <w:r w:rsidRPr="004941C4">
        <w:rPr>
          <w:lang w:val="en-US"/>
        </w:rPr>
        <w:t xml:space="preserve"> them he might at least earn a living.</w:t>
      </w:r>
      <w:r>
        <w:rPr>
          <w:lang w:val="en-US"/>
        </w:rPr>
        <w:t xml:space="preserve">  </w:t>
      </w:r>
      <w:r w:rsidRPr="004941C4">
        <w:rPr>
          <w:lang w:val="en-US"/>
        </w:rPr>
        <w:t xml:space="preserve">Nicholas redeemed </w:t>
      </w:r>
      <w:r>
        <w:rPr>
          <w:lang w:val="en-US"/>
        </w:rPr>
        <w:t xml:space="preserve">them </w:t>
      </w:r>
      <w:r w:rsidRPr="004941C4">
        <w:rPr>
          <w:lang w:val="en-US"/>
        </w:rPr>
        <w:t xml:space="preserve">with gold, and </w:t>
      </w:r>
      <w:r>
        <w:rPr>
          <w:lang w:val="en-US"/>
        </w:rPr>
        <w:t xml:space="preserve">he </w:t>
      </w:r>
      <w:r w:rsidRPr="004941C4">
        <w:rPr>
          <w:lang w:val="en-US"/>
        </w:rPr>
        <w:t xml:space="preserve">kindly took away </w:t>
      </w:r>
      <w:r>
        <w:rPr>
          <w:lang w:val="en-US"/>
        </w:rPr>
        <w:t xml:space="preserve">indeed </w:t>
      </w:r>
      <w:r w:rsidRPr="004941C4">
        <w:rPr>
          <w:lang w:val="en-US"/>
        </w:rPr>
        <w:t xml:space="preserve">the poverty of the father, and infamy </w:t>
      </w:r>
      <w:r>
        <w:rPr>
          <w:lang w:val="en-US"/>
        </w:rPr>
        <w:t>from</w:t>
      </w:r>
      <w:r w:rsidRPr="004941C4">
        <w:rPr>
          <w:lang w:val="en-US"/>
        </w:rPr>
        <w:t xml:space="preserve"> the girls, but </w:t>
      </w:r>
      <w:r>
        <w:rPr>
          <w:lang w:val="en-US"/>
        </w:rPr>
        <w:t xml:space="preserve">he </w:t>
      </w:r>
      <w:r w:rsidRPr="004941C4">
        <w:rPr>
          <w:lang w:val="en-US"/>
        </w:rPr>
        <w:t>acquired heavenly riches for himself.</w:t>
      </w:r>
      <w:r>
        <w:rPr>
          <w:lang w:val="en-US"/>
        </w:rPr>
        <w:t xml:space="preserve">  </w:t>
      </w:r>
      <w:r w:rsidRPr="004941C4">
        <w:rPr>
          <w:lang w:val="en-US"/>
        </w:rPr>
        <w:t xml:space="preserve">In the meantime the church of </w:t>
      </w:r>
      <w:r>
        <w:rPr>
          <w:lang w:val="en-US"/>
        </w:rPr>
        <w:t>Myra</w:t>
      </w:r>
      <w:r w:rsidRPr="004941C4">
        <w:rPr>
          <w:lang w:val="en-US"/>
        </w:rPr>
        <w:t xml:space="preserve"> </w:t>
      </w:r>
      <w:r>
        <w:rPr>
          <w:lang w:val="en-US"/>
        </w:rPr>
        <w:t>wa</w:t>
      </w:r>
      <w:r w:rsidRPr="004941C4">
        <w:rPr>
          <w:lang w:val="en-US"/>
        </w:rPr>
        <w:t xml:space="preserve">s widowed by the death of its </w:t>
      </w:r>
      <w:r>
        <w:rPr>
          <w:lang w:val="en-US"/>
        </w:rPr>
        <w:t>shepherd</w:t>
      </w:r>
      <w:r w:rsidRPr="004941C4">
        <w:rPr>
          <w:lang w:val="en-US"/>
        </w:rPr>
        <w:t>, but the devout flock demand</w:t>
      </w:r>
      <w:r>
        <w:rPr>
          <w:lang w:val="en-US"/>
        </w:rPr>
        <w:t>ed</w:t>
      </w:r>
      <w:r w:rsidRPr="004941C4">
        <w:rPr>
          <w:lang w:val="en-US"/>
        </w:rPr>
        <w:t xml:space="preserve"> from God that a worthy shepherd </w:t>
      </w:r>
      <w:r>
        <w:rPr>
          <w:lang w:val="en-US"/>
        </w:rPr>
        <w:t>should be placed in charge of it</w:t>
      </w:r>
      <w:r w:rsidRPr="004941C4">
        <w:rPr>
          <w:lang w:val="en-US"/>
        </w:rPr>
        <w:t>.</w:t>
      </w:r>
      <w:r>
        <w:rPr>
          <w:lang w:val="en-US"/>
        </w:rPr>
        <w:t xml:space="preserve"> </w:t>
      </w:r>
      <w:r w:rsidRPr="004941C4">
        <w:rPr>
          <w:lang w:val="en-US"/>
        </w:rPr>
        <w:t xml:space="preserve">But the </w:t>
      </w:r>
      <w:r>
        <w:rPr>
          <w:lang w:val="en-US"/>
        </w:rPr>
        <w:t>G</w:t>
      </w:r>
      <w:r w:rsidRPr="004941C4">
        <w:rPr>
          <w:lang w:val="en-US"/>
        </w:rPr>
        <w:t xml:space="preserve">ood </w:t>
      </w:r>
      <w:r>
        <w:rPr>
          <w:lang w:val="en-US"/>
        </w:rPr>
        <w:t>S</w:t>
      </w:r>
      <w:r w:rsidRPr="004941C4">
        <w:rPr>
          <w:lang w:val="en-US"/>
        </w:rPr>
        <w:t>hepherd quickly comfort</w:t>
      </w:r>
      <w:r>
        <w:rPr>
          <w:lang w:val="en-US"/>
        </w:rPr>
        <w:t>ed the desolate flock, suggesting to a certain saint</w:t>
      </w:r>
      <w:r w:rsidRPr="004941C4">
        <w:rPr>
          <w:lang w:val="en-US"/>
        </w:rPr>
        <w:t xml:space="preserve"> that Nicholas was designated by God as </w:t>
      </w:r>
      <w:r>
        <w:rPr>
          <w:lang w:val="en-US"/>
        </w:rPr>
        <w:t>the</w:t>
      </w:r>
      <w:r w:rsidRPr="004941C4">
        <w:rPr>
          <w:lang w:val="en-US"/>
        </w:rPr>
        <w:t xml:space="preserve"> </w:t>
      </w:r>
      <w:r>
        <w:rPr>
          <w:lang w:val="en-US"/>
        </w:rPr>
        <w:t>bishop</w:t>
      </w:r>
      <w:r w:rsidRPr="004941C4">
        <w:rPr>
          <w:lang w:val="en-US"/>
        </w:rPr>
        <w:t>.</w:t>
      </w:r>
      <w:r>
        <w:rPr>
          <w:lang w:val="en-US"/>
        </w:rPr>
        <w:t xml:space="preserve">  B</w:t>
      </w:r>
      <w:r w:rsidRPr="004941C4">
        <w:rPr>
          <w:lang w:val="en-US"/>
        </w:rPr>
        <w:t xml:space="preserve">y the election of the clergy and the people, </w:t>
      </w:r>
      <w:r>
        <w:rPr>
          <w:lang w:val="en-US"/>
        </w:rPr>
        <w:t>he was</w:t>
      </w:r>
      <w:r w:rsidRPr="004941C4">
        <w:rPr>
          <w:lang w:val="en-US"/>
        </w:rPr>
        <w:t xml:space="preserve"> </w:t>
      </w:r>
      <w:r>
        <w:rPr>
          <w:lang w:val="en-US"/>
        </w:rPr>
        <w:t>establish</w:t>
      </w:r>
      <w:r w:rsidRPr="004941C4">
        <w:rPr>
          <w:lang w:val="en-US"/>
        </w:rPr>
        <w:t xml:space="preserve">ed </w:t>
      </w:r>
      <w:r>
        <w:rPr>
          <w:lang w:val="en-US"/>
        </w:rPr>
        <w:t xml:space="preserve">as </w:t>
      </w:r>
      <w:r w:rsidRPr="004941C4">
        <w:rPr>
          <w:lang w:val="en-US"/>
        </w:rPr>
        <w:t xml:space="preserve">a wise and faithful steward over the Lord's family, </w:t>
      </w:r>
      <w:r>
        <w:rPr>
          <w:lang w:val="en-US"/>
        </w:rPr>
        <w:t>and soon the brightness of his virtues wa</w:t>
      </w:r>
      <w:r w:rsidRPr="004941C4">
        <w:rPr>
          <w:lang w:val="en-US"/>
        </w:rPr>
        <w:t xml:space="preserve">s </w:t>
      </w:r>
      <w:r>
        <w:rPr>
          <w:lang w:val="en-US"/>
        </w:rPr>
        <w:t>diffused</w:t>
      </w:r>
      <w:r w:rsidRPr="004941C4">
        <w:rPr>
          <w:lang w:val="en-US"/>
        </w:rPr>
        <w:t xml:space="preserve"> everywhere.</w:t>
      </w:r>
      <w:r>
        <w:rPr>
          <w:lang w:val="en-US"/>
        </w:rPr>
        <w:t xml:space="preserve">  His</w:t>
      </w:r>
      <w:r w:rsidRPr="00DA27DD">
        <w:rPr>
          <w:lang w:val="en-US"/>
        </w:rPr>
        <w:t xml:space="preserve"> </w:t>
      </w:r>
      <w:r>
        <w:rPr>
          <w:lang w:val="en-US"/>
        </w:rPr>
        <w:t>delightful</w:t>
      </w:r>
      <w:r w:rsidRPr="00DA27DD">
        <w:rPr>
          <w:lang w:val="en-US"/>
        </w:rPr>
        <w:t xml:space="preserve"> </w:t>
      </w:r>
      <w:r>
        <w:rPr>
          <w:lang w:val="en-US"/>
        </w:rPr>
        <w:t>reputation</w:t>
      </w:r>
      <w:r w:rsidRPr="00DA27DD">
        <w:rPr>
          <w:lang w:val="en-US"/>
        </w:rPr>
        <w:t xml:space="preserve"> </w:t>
      </w:r>
      <w:r>
        <w:rPr>
          <w:lang w:val="en-US"/>
        </w:rPr>
        <w:t>wa</w:t>
      </w:r>
      <w:r w:rsidRPr="00DA27DD">
        <w:rPr>
          <w:lang w:val="en-US"/>
        </w:rPr>
        <w:t xml:space="preserve">s also spread throughout the world, </w:t>
      </w:r>
      <w:r>
        <w:rPr>
          <w:lang w:val="en-US"/>
        </w:rPr>
        <w:t>through</w:t>
      </w:r>
      <w:r w:rsidRPr="00DA27DD">
        <w:rPr>
          <w:lang w:val="en-US"/>
        </w:rPr>
        <w:t xml:space="preserve"> which people </w:t>
      </w:r>
      <w:r>
        <w:rPr>
          <w:lang w:val="en-US"/>
        </w:rPr>
        <w:t>we</w:t>
      </w:r>
      <w:r w:rsidRPr="00DA27DD">
        <w:rPr>
          <w:lang w:val="en-US"/>
        </w:rPr>
        <w:t xml:space="preserve">re drawn in droves </w:t>
      </w:r>
      <w:r>
        <w:rPr>
          <w:lang w:val="en-US"/>
        </w:rPr>
        <w:t xml:space="preserve">to see him </w:t>
      </w:r>
      <w:r w:rsidRPr="00DA27DD">
        <w:rPr>
          <w:lang w:val="en-US"/>
        </w:rPr>
        <w:t>from every quarter.</w:t>
      </w:r>
    </w:p>
    <w:p w:rsidR="00671EB5" w:rsidRDefault="00AE794E" w:rsidP="00823E2E">
      <w:pPr>
        <w:jc w:val="both"/>
        <w:rPr>
          <w:lang w:val="en-US"/>
        </w:rPr>
      </w:pPr>
      <w:r>
        <w:rPr>
          <w:lang w:val="en-US"/>
        </w:rPr>
        <w:t xml:space="preserve">3.  </w:t>
      </w:r>
      <w:r w:rsidR="00461DB8" w:rsidRPr="00DA27DD">
        <w:rPr>
          <w:lang w:val="en-US"/>
        </w:rPr>
        <w:t xml:space="preserve">A ship laden with people was brought to him </w:t>
      </w:r>
      <w:r w:rsidR="00461DB8">
        <w:rPr>
          <w:lang w:val="en-US"/>
        </w:rPr>
        <w:t>by sail, which, battered</w:t>
      </w:r>
      <w:r w:rsidR="00461DB8" w:rsidRPr="00DA27DD">
        <w:rPr>
          <w:lang w:val="en-US"/>
        </w:rPr>
        <w:t xml:space="preserve"> by a fierce storm, threatened the sailors with the danger of </w:t>
      </w:r>
      <w:r w:rsidR="00461DB8">
        <w:rPr>
          <w:lang w:val="en-US"/>
        </w:rPr>
        <w:t>shipwreck</w:t>
      </w:r>
      <w:r w:rsidR="00461DB8" w:rsidRPr="00DA27DD">
        <w:rPr>
          <w:lang w:val="en-US"/>
        </w:rPr>
        <w:t xml:space="preserve">. </w:t>
      </w:r>
      <w:r w:rsidR="00461DB8">
        <w:rPr>
          <w:lang w:val="en-US"/>
        </w:rPr>
        <w:t>Agitated they</w:t>
      </w:r>
      <w:r w:rsidR="00461DB8" w:rsidRPr="00DA27DD">
        <w:rPr>
          <w:lang w:val="en-US"/>
        </w:rPr>
        <w:t xml:space="preserve"> call</w:t>
      </w:r>
      <w:r w:rsidR="00461DB8">
        <w:rPr>
          <w:lang w:val="en-US"/>
        </w:rPr>
        <w:t>ed</w:t>
      </w:r>
      <w:r w:rsidR="00461DB8" w:rsidRPr="00DA27DD">
        <w:rPr>
          <w:lang w:val="en-US"/>
        </w:rPr>
        <w:t xml:space="preserve"> upon Nicholas, and</w:t>
      </w:r>
      <w:r w:rsidR="00461DB8">
        <w:rPr>
          <w:lang w:val="en-US"/>
        </w:rPr>
        <w:t>,</w:t>
      </w:r>
      <w:r w:rsidR="00461DB8" w:rsidRPr="00DA27DD">
        <w:rPr>
          <w:lang w:val="en-US"/>
        </w:rPr>
        <w:t xml:space="preserve"> </w:t>
      </w:r>
      <w:r w:rsidR="00461DB8" w:rsidRPr="00DA27DD">
        <w:rPr>
          <w:lang w:val="en-US"/>
        </w:rPr>
        <w:lastRenderedPageBreak/>
        <w:t>appearing to them</w:t>
      </w:r>
      <w:r w:rsidR="00461DB8">
        <w:rPr>
          <w:lang w:val="en-US"/>
        </w:rPr>
        <w:t xml:space="preserve"> immediately</w:t>
      </w:r>
      <w:r w:rsidR="00461DB8" w:rsidRPr="00DA27DD">
        <w:rPr>
          <w:lang w:val="en-US"/>
        </w:rPr>
        <w:t xml:space="preserve">, </w:t>
      </w:r>
      <w:r w:rsidR="00461DB8">
        <w:rPr>
          <w:lang w:val="en-US"/>
        </w:rPr>
        <w:t xml:space="preserve">he calmed </w:t>
      </w:r>
      <w:r w:rsidR="00461DB8" w:rsidRPr="00DA27DD">
        <w:rPr>
          <w:lang w:val="en-US"/>
        </w:rPr>
        <w:t xml:space="preserve">the sea </w:t>
      </w:r>
      <w:r w:rsidR="00461DB8">
        <w:rPr>
          <w:lang w:val="en-US"/>
        </w:rPr>
        <w:t>from the fury of</w:t>
      </w:r>
      <w:r w:rsidR="00461DB8" w:rsidRPr="00DA27DD">
        <w:rPr>
          <w:lang w:val="en-US"/>
        </w:rPr>
        <w:t xml:space="preserve"> the </w:t>
      </w:r>
      <w:r w:rsidR="00461DB8">
        <w:rPr>
          <w:lang w:val="en-US"/>
        </w:rPr>
        <w:t>abating</w:t>
      </w:r>
      <w:r w:rsidR="00461DB8" w:rsidRPr="00DA27DD">
        <w:rPr>
          <w:lang w:val="en-US"/>
        </w:rPr>
        <w:t xml:space="preserve"> storms. </w:t>
      </w:r>
      <w:r w:rsidR="00461DB8">
        <w:rPr>
          <w:lang w:val="en-US"/>
        </w:rPr>
        <w:t xml:space="preserve"> And</w:t>
      </w:r>
      <w:r w:rsidR="00461DB8" w:rsidRPr="00DA27DD">
        <w:rPr>
          <w:lang w:val="en-US"/>
        </w:rPr>
        <w:t xml:space="preserve"> they all g</w:t>
      </w:r>
      <w:r w:rsidR="00461DB8">
        <w:rPr>
          <w:lang w:val="en-US"/>
        </w:rPr>
        <w:t>a</w:t>
      </w:r>
      <w:r w:rsidR="00461DB8" w:rsidRPr="00DA27DD">
        <w:rPr>
          <w:lang w:val="en-US"/>
        </w:rPr>
        <w:t>ve thanks to him whom the winds and the sea obey.</w:t>
      </w:r>
      <w:r w:rsidR="00461DB8">
        <w:rPr>
          <w:rStyle w:val="FootnoteReference"/>
          <w:lang w:val="en-US"/>
        </w:rPr>
        <w:footnoteReference w:id="4"/>
      </w:r>
    </w:p>
    <w:p w:rsidR="00461DB8" w:rsidRDefault="003B2D05" w:rsidP="00823E2E">
      <w:pPr>
        <w:jc w:val="both"/>
        <w:rPr>
          <w:lang w:val="en-US"/>
        </w:rPr>
      </w:pPr>
      <w:r>
        <w:rPr>
          <w:lang w:val="en-US"/>
        </w:rPr>
        <w:t>4</w:t>
      </w:r>
      <w:r w:rsidR="003377E5">
        <w:rPr>
          <w:lang w:val="en-US"/>
        </w:rPr>
        <w:t xml:space="preserve">.  </w:t>
      </w:r>
      <w:r w:rsidR="003377E5" w:rsidRPr="002328A8">
        <w:rPr>
          <w:lang w:val="en-US"/>
        </w:rPr>
        <w:t xml:space="preserve">This saint demolished the </w:t>
      </w:r>
      <w:r w:rsidR="003377E5">
        <w:rPr>
          <w:lang w:val="en-US"/>
        </w:rPr>
        <w:t>temple</w:t>
      </w:r>
      <w:r w:rsidR="003377E5" w:rsidRPr="002328A8">
        <w:rPr>
          <w:lang w:val="en-US"/>
        </w:rPr>
        <w:t xml:space="preserve"> of Diana, because the devil tried to </w:t>
      </w:r>
      <w:r w:rsidR="003377E5">
        <w:rPr>
          <w:lang w:val="en-US"/>
        </w:rPr>
        <w:t>a</w:t>
      </w:r>
      <w:r w:rsidR="003377E5" w:rsidRPr="002328A8">
        <w:rPr>
          <w:lang w:val="en-US"/>
        </w:rPr>
        <w:t xml:space="preserve">venge </w:t>
      </w:r>
      <w:r w:rsidR="003377E5">
        <w:rPr>
          <w:lang w:val="en-US"/>
        </w:rPr>
        <w:t xml:space="preserve">himself </w:t>
      </w:r>
      <w:r w:rsidR="003377E5" w:rsidRPr="002328A8">
        <w:rPr>
          <w:lang w:val="en-US"/>
        </w:rPr>
        <w:t xml:space="preserve">by </w:t>
      </w:r>
      <w:r w:rsidR="003377E5">
        <w:rPr>
          <w:lang w:val="en-US"/>
        </w:rPr>
        <w:t xml:space="preserve">means of a </w:t>
      </w:r>
      <w:proofErr w:type="spellStart"/>
      <w:r w:rsidR="003377E5">
        <w:rPr>
          <w:lang w:val="en-US"/>
        </w:rPr>
        <w:t>strategem</w:t>
      </w:r>
      <w:proofErr w:type="spellEnd"/>
      <w:r w:rsidR="003377E5">
        <w:rPr>
          <w:lang w:val="en-US"/>
        </w:rPr>
        <w:t xml:space="preserve"> of the following sort</w:t>
      </w:r>
      <w:r w:rsidR="003377E5" w:rsidRPr="002328A8">
        <w:rPr>
          <w:lang w:val="en-US"/>
        </w:rPr>
        <w:t xml:space="preserve">. </w:t>
      </w:r>
      <w:r w:rsidR="003377E5">
        <w:rPr>
          <w:lang w:val="en-US"/>
        </w:rPr>
        <w:t xml:space="preserve"> </w:t>
      </w:r>
      <w:r w:rsidR="003377E5" w:rsidRPr="00156CA8">
        <w:rPr>
          <w:lang w:val="en-US"/>
        </w:rPr>
        <w:t xml:space="preserve">A ship </w:t>
      </w:r>
      <w:r w:rsidR="003377E5">
        <w:rPr>
          <w:lang w:val="en-US"/>
        </w:rPr>
        <w:t>filled with a crowd going</w:t>
      </w:r>
      <w:r w:rsidR="003377E5" w:rsidRPr="00156CA8">
        <w:rPr>
          <w:lang w:val="en-US"/>
        </w:rPr>
        <w:t xml:space="preserve"> to him</w:t>
      </w:r>
      <w:r w:rsidR="003377E5">
        <w:rPr>
          <w:lang w:val="en-US"/>
        </w:rPr>
        <w:t xml:space="preserve"> [St N] was sailing the sea</w:t>
      </w:r>
      <w:r w:rsidR="003377E5" w:rsidRPr="00156CA8">
        <w:rPr>
          <w:lang w:val="en-US"/>
        </w:rPr>
        <w:t xml:space="preserve">, </w:t>
      </w:r>
      <w:r w:rsidR="003377E5">
        <w:rPr>
          <w:lang w:val="en-US"/>
        </w:rPr>
        <w:t>when,</w:t>
      </w:r>
      <w:r w:rsidR="003377E5" w:rsidRPr="00156CA8">
        <w:rPr>
          <w:lang w:val="en-US"/>
        </w:rPr>
        <w:t xml:space="preserve"> behold</w:t>
      </w:r>
      <w:r w:rsidR="003377E5">
        <w:rPr>
          <w:lang w:val="en-US"/>
        </w:rPr>
        <w:t>!</w:t>
      </w:r>
      <w:r w:rsidR="003377E5" w:rsidRPr="00156CA8">
        <w:rPr>
          <w:lang w:val="en-US"/>
        </w:rPr>
        <w:t xml:space="preserve">, the devil </w:t>
      </w:r>
      <w:r w:rsidR="003377E5">
        <w:rPr>
          <w:lang w:val="en-US"/>
        </w:rPr>
        <w:t>brought to it</w:t>
      </w:r>
      <w:r w:rsidR="003377E5" w:rsidRPr="00156CA8">
        <w:rPr>
          <w:lang w:val="en-US"/>
        </w:rPr>
        <w:t xml:space="preserve"> a vessel </w:t>
      </w:r>
      <w:r w:rsidR="003377E5">
        <w:rPr>
          <w:lang w:val="en-US"/>
        </w:rPr>
        <w:t>of</w:t>
      </w:r>
      <w:r w:rsidR="003377E5" w:rsidRPr="00156CA8">
        <w:rPr>
          <w:lang w:val="en-US"/>
        </w:rPr>
        <w:t xml:space="preserve"> oil in the </w:t>
      </w:r>
      <w:r w:rsidR="003377E5">
        <w:rPr>
          <w:lang w:val="en-US"/>
        </w:rPr>
        <w:t xml:space="preserve">shape of Diana, </w:t>
      </w:r>
      <w:r w:rsidR="003377E5" w:rsidRPr="00156CA8">
        <w:rPr>
          <w:lang w:val="en-US"/>
        </w:rPr>
        <w:t xml:space="preserve">piteously </w:t>
      </w:r>
      <w:r w:rsidR="003377E5">
        <w:rPr>
          <w:lang w:val="en-US"/>
        </w:rPr>
        <w:t xml:space="preserve">begging them </w:t>
      </w:r>
      <w:r w:rsidR="003377E5" w:rsidRPr="00156CA8">
        <w:rPr>
          <w:lang w:val="en-US"/>
        </w:rPr>
        <w:t xml:space="preserve">to </w:t>
      </w:r>
      <w:r w:rsidR="003377E5">
        <w:rPr>
          <w:lang w:val="en-US"/>
        </w:rPr>
        <w:t>convey</w:t>
      </w:r>
      <w:r w:rsidR="003377E5" w:rsidRPr="00156CA8">
        <w:rPr>
          <w:lang w:val="en-US"/>
        </w:rPr>
        <w:t xml:space="preserve"> this liquid to </w:t>
      </w:r>
      <w:r w:rsidR="003377E5">
        <w:rPr>
          <w:lang w:val="en-US"/>
        </w:rPr>
        <w:t>repair</w:t>
      </w:r>
      <w:r w:rsidR="003377E5" w:rsidRPr="00156CA8">
        <w:rPr>
          <w:lang w:val="en-US"/>
        </w:rPr>
        <w:t xml:space="preserve"> the </w:t>
      </w:r>
      <w:r w:rsidR="003377E5">
        <w:rPr>
          <w:lang w:val="en-US"/>
        </w:rPr>
        <w:t>lamps for</w:t>
      </w:r>
      <w:r w:rsidR="003377E5" w:rsidRPr="00156CA8">
        <w:rPr>
          <w:lang w:val="en-US"/>
        </w:rPr>
        <w:t xml:space="preserve"> his saint, </w:t>
      </w:r>
      <w:r w:rsidR="003377E5">
        <w:rPr>
          <w:lang w:val="en-US"/>
        </w:rPr>
        <w:t>and complaining</w:t>
      </w:r>
      <w:r w:rsidR="003377E5" w:rsidRPr="00156CA8">
        <w:rPr>
          <w:lang w:val="en-US"/>
        </w:rPr>
        <w:t xml:space="preserve"> that there were many things that hindered him from </w:t>
      </w:r>
      <w:r w:rsidR="003377E5">
        <w:rPr>
          <w:lang w:val="en-US"/>
        </w:rPr>
        <w:t>going to</w:t>
      </w:r>
      <w:r w:rsidR="003377E5" w:rsidRPr="00156CA8">
        <w:rPr>
          <w:lang w:val="en-US"/>
        </w:rPr>
        <w:t xml:space="preserve"> him</w:t>
      </w:r>
      <w:r w:rsidR="003377E5">
        <w:rPr>
          <w:lang w:val="en-US"/>
        </w:rPr>
        <w:t xml:space="preserve"> himself</w:t>
      </w:r>
      <w:r w:rsidR="003377E5" w:rsidRPr="00156CA8">
        <w:rPr>
          <w:lang w:val="en-US"/>
        </w:rPr>
        <w:t>.</w:t>
      </w:r>
      <w:r w:rsidR="003377E5">
        <w:rPr>
          <w:lang w:val="en-US"/>
        </w:rPr>
        <w:t xml:space="preserve">  They</w:t>
      </w:r>
      <w:r w:rsidR="003377E5" w:rsidRPr="00156CA8">
        <w:rPr>
          <w:lang w:val="en-US"/>
        </w:rPr>
        <w:t xml:space="preserve"> </w:t>
      </w:r>
      <w:r w:rsidR="003377E5">
        <w:rPr>
          <w:lang w:val="en-US"/>
        </w:rPr>
        <w:t>accept</w:t>
      </w:r>
      <w:r w:rsidR="003377E5" w:rsidRPr="00156CA8">
        <w:rPr>
          <w:lang w:val="en-US"/>
        </w:rPr>
        <w:t>ed the oil</w:t>
      </w:r>
      <w:r w:rsidR="003377E5">
        <w:rPr>
          <w:lang w:val="en-US"/>
        </w:rPr>
        <w:t xml:space="preserve"> and were rowing into the middle of the sea</w:t>
      </w:r>
      <w:r w:rsidR="003377E5" w:rsidRPr="00156CA8">
        <w:rPr>
          <w:lang w:val="en-US"/>
        </w:rPr>
        <w:t xml:space="preserve">, </w:t>
      </w:r>
      <w:r w:rsidR="003377E5">
        <w:rPr>
          <w:lang w:val="en-US"/>
        </w:rPr>
        <w:t>when,</w:t>
      </w:r>
      <w:r w:rsidR="003377E5" w:rsidRPr="00156CA8">
        <w:rPr>
          <w:lang w:val="en-US"/>
        </w:rPr>
        <w:t xml:space="preserve"> behold</w:t>
      </w:r>
      <w:r w:rsidR="003377E5">
        <w:rPr>
          <w:lang w:val="en-US"/>
        </w:rPr>
        <w:t>!</w:t>
      </w:r>
      <w:r w:rsidR="003377E5" w:rsidRPr="00156CA8">
        <w:rPr>
          <w:lang w:val="en-US"/>
        </w:rPr>
        <w:t xml:space="preserve"> </w:t>
      </w:r>
      <w:proofErr w:type="gramStart"/>
      <w:r w:rsidR="003377E5" w:rsidRPr="00156CA8">
        <w:rPr>
          <w:lang w:val="en-US"/>
        </w:rPr>
        <w:t>a</w:t>
      </w:r>
      <w:proofErr w:type="gramEnd"/>
      <w:r w:rsidR="003377E5" w:rsidRPr="00156CA8">
        <w:rPr>
          <w:lang w:val="en-US"/>
        </w:rPr>
        <w:t xml:space="preserve"> voice crie</w:t>
      </w:r>
      <w:r w:rsidR="003377E5">
        <w:rPr>
          <w:lang w:val="en-US"/>
        </w:rPr>
        <w:t>d</w:t>
      </w:r>
      <w:r w:rsidR="003377E5" w:rsidRPr="00156CA8">
        <w:rPr>
          <w:lang w:val="en-US"/>
        </w:rPr>
        <w:t xml:space="preserve"> out from above, </w:t>
      </w:r>
      <w:r w:rsidR="003377E5">
        <w:rPr>
          <w:lang w:val="en-US"/>
        </w:rPr>
        <w:t>that they should</w:t>
      </w:r>
      <w:r w:rsidR="003377E5" w:rsidRPr="00156CA8">
        <w:rPr>
          <w:lang w:val="en-US"/>
        </w:rPr>
        <w:t xml:space="preserve"> throw away the oil given by the woman,</w:t>
      </w:r>
      <w:r w:rsidR="00DF1729">
        <w:rPr>
          <w:rStyle w:val="FootnoteReference"/>
          <w:lang w:val="en-US"/>
        </w:rPr>
        <w:footnoteReference w:id="5"/>
      </w:r>
      <w:r w:rsidR="003377E5" w:rsidRPr="00156CA8">
        <w:rPr>
          <w:lang w:val="en-US"/>
        </w:rPr>
        <w:t xml:space="preserve"> </w:t>
      </w:r>
      <w:r w:rsidR="003377E5">
        <w:rPr>
          <w:lang w:val="en-US"/>
        </w:rPr>
        <w:t>and</w:t>
      </w:r>
      <w:r w:rsidR="003377E5" w:rsidRPr="00156CA8">
        <w:rPr>
          <w:lang w:val="en-US"/>
        </w:rPr>
        <w:t xml:space="preserve"> know that the giver of it </w:t>
      </w:r>
      <w:r w:rsidR="003377E5">
        <w:rPr>
          <w:lang w:val="en-US"/>
        </w:rPr>
        <w:t>was</w:t>
      </w:r>
      <w:r w:rsidR="003377E5" w:rsidRPr="00156CA8">
        <w:rPr>
          <w:lang w:val="en-US"/>
        </w:rPr>
        <w:t xml:space="preserve"> the devil.</w:t>
      </w:r>
      <w:r w:rsidR="003377E5">
        <w:rPr>
          <w:lang w:val="en-US"/>
        </w:rPr>
        <w:t xml:space="preserve">  </w:t>
      </w:r>
      <w:r w:rsidR="003377E5" w:rsidRPr="00156CA8">
        <w:rPr>
          <w:lang w:val="en-US"/>
        </w:rPr>
        <w:t xml:space="preserve">But as soon as the oil </w:t>
      </w:r>
      <w:r w:rsidR="003377E5">
        <w:rPr>
          <w:lang w:val="en-US"/>
        </w:rPr>
        <w:t>wa</w:t>
      </w:r>
      <w:r w:rsidR="003377E5" w:rsidRPr="00156CA8">
        <w:rPr>
          <w:lang w:val="en-US"/>
        </w:rPr>
        <w:t xml:space="preserve">s thrown out, it </w:t>
      </w:r>
      <w:r w:rsidR="003377E5">
        <w:rPr>
          <w:lang w:val="en-US"/>
        </w:rPr>
        <w:t>instantly</w:t>
      </w:r>
      <w:r w:rsidR="003377E5" w:rsidRPr="00156CA8">
        <w:rPr>
          <w:lang w:val="en-US"/>
        </w:rPr>
        <w:t xml:space="preserve"> </w:t>
      </w:r>
      <w:r w:rsidR="003377E5">
        <w:rPr>
          <w:lang w:val="en-US"/>
        </w:rPr>
        <w:t xml:space="preserve">caught fire in a wave of </w:t>
      </w:r>
      <w:r w:rsidR="003377E5" w:rsidRPr="00156CA8">
        <w:rPr>
          <w:lang w:val="en-US"/>
        </w:rPr>
        <w:t>unnatural flames.</w:t>
      </w:r>
      <w:r w:rsidR="003377E5">
        <w:rPr>
          <w:lang w:val="en-US"/>
        </w:rPr>
        <w:t xml:space="preserve"> Then while they were crying out in fear, </w:t>
      </w:r>
      <w:r w:rsidR="003377E5" w:rsidRPr="00156CA8">
        <w:rPr>
          <w:lang w:val="en-US"/>
        </w:rPr>
        <w:t>Nicholas appeared, and immediately the fraud disappeared.</w:t>
      </w:r>
      <w:r w:rsidR="003377E5">
        <w:rPr>
          <w:lang w:val="en-US"/>
        </w:rPr>
        <w:t xml:space="preserve">  Then</w:t>
      </w:r>
      <w:r w:rsidR="003377E5" w:rsidRPr="00156CA8">
        <w:rPr>
          <w:lang w:val="en-US"/>
        </w:rPr>
        <w:t xml:space="preserve"> the people s</w:t>
      </w:r>
      <w:r w:rsidR="003377E5">
        <w:rPr>
          <w:lang w:val="en-US"/>
        </w:rPr>
        <w:t>a</w:t>
      </w:r>
      <w:r w:rsidR="003377E5" w:rsidRPr="00156CA8">
        <w:rPr>
          <w:lang w:val="en-US"/>
        </w:rPr>
        <w:t xml:space="preserve">ng praises to him, who rescued </w:t>
      </w:r>
      <w:r w:rsidR="003377E5">
        <w:rPr>
          <w:lang w:val="en-US"/>
        </w:rPr>
        <w:t>them</w:t>
      </w:r>
      <w:r w:rsidR="003377E5" w:rsidRPr="00156CA8">
        <w:rPr>
          <w:lang w:val="en-US"/>
        </w:rPr>
        <w:t xml:space="preserve"> from the boiling pot of the sea.</w:t>
      </w:r>
    </w:p>
    <w:p w:rsidR="002B1BB4" w:rsidRPr="00385126" w:rsidRDefault="002B1BB4" w:rsidP="002B1BB4">
      <w:pPr>
        <w:jc w:val="both"/>
        <w:rPr>
          <w:lang w:val="en-US"/>
        </w:rPr>
      </w:pPr>
      <w:r>
        <w:rPr>
          <w:lang w:val="en-US"/>
        </w:rPr>
        <w:t xml:space="preserve">5.  </w:t>
      </w:r>
      <w:r w:rsidRPr="00385126">
        <w:rPr>
          <w:lang w:val="en-US"/>
        </w:rPr>
        <w:t xml:space="preserve">At </w:t>
      </w:r>
      <w:r>
        <w:rPr>
          <w:lang w:val="en-US"/>
        </w:rPr>
        <w:t>a certain</w:t>
      </w:r>
      <w:r w:rsidRPr="00385126">
        <w:rPr>
          <w:lang w:val="en-US"/>
        </w:rPr>
        <w:t xml:space="preserve"> time a very strong famine had invaded the country, and </w:t>
      </w:r>
      <w:r>
        <w:rPr>
          <w:lang w:val="en-US"/>
        </w:rPr>
        <w:t xml:space="preserve">it had </w:t>
      </w:r>
      <w:r w:rsidRPr="00385126">
        <w:rPr>
          <w:lang w:val="en-US"/>
        </w:rPr>
        <w:t xml:space="preserve">afflicted the people of Nicholas </w:t>
      </w:r>
      <w:r>
        <w:rPr>
          <w:lang w:val="en-US"/>
        </w:rPr>
        <w:t>as much as possible.  In the meantime</w:t>
      </w:r>
      <w:r w:rsidRPr="00385126">
        <w:rPr>
          <w:lang w:val="en-US"/>
        </w:rPr>
        <w:t xml:space="preserve"> royal ships laden with wheat</w:t>
      </w:r>
      <w:r>
        <w:rPr>
          <w:lang w:val="en-US"/>
        </w:rPr>
        <w:t xml:space="preserve"> were passing through the country</w:t>
      </w:r>
      <w:r w:rsidRPr="00385126">
        <w:rPr>
          <w:lang w:val="en-US"/>
        </w:rPr>
        <w:t>, from which the man of God had obt</w:t>
      </w:r>
      <w:r>
        <w:rPr>
          <w:lang w:val="en-US"/>
        </w:rPr>
        <w:t>ained several bushels of wheat.  Out of this</w:t>
      </w:r>
      <w:r w:rsidRPr="00385126">
        <w:rPr>
          <w:lang w:val="en-US"/>
        </w:rPr>
        <w:t xml:space="preserve"> he distributed abundantly to all the </w:t>
      </w:r>
      <w:proofErr w:type="gramStart"/>
      <w:r w:rsidRPr="00385126">
        <w:rPr>
          <w:lang w:val="en-US"/>
        </w:rPr>
        <w:t>people,</w:t>
      </w:r>
      <w:proofErr w:type="gramEnd"/>
      <w:r w:rsidRPr="00385126">
        <w:rPr>
          <w:lang w:val="en-US"/>
        </w:rPr>
        <w:t xml:space="preserve"> and the sailo</w:t>
      </w:r>
      <w:r>
        <w:rPr>
          <w:lang w:val="en-US"/>
        </w:rPr>
        <w:t>rs arriving at the shore found that the</w:t>
      </w:r>
      <w:r w:rsidRPr="00385126">
        <w:rPr>
          <w:lang w:val="en-US"/>
        </w:rPr>
        <w:t xml:space="preserve"> </w:t>
      </w:r>
      <w:r>
        <w:rPr>
          <w:lang w:val="en-US"/>
        </w:rPr>
        <w:t>quantity</w:t>
      </w:r>
      <w:r w:rsidRPr="00385126">
        <w:rPr>
          <w:lang w:val="en-US"/>
        </w:rPr>
        <w:t xml:space="preserve"> of wheat </w:t>
      </w:r>
      <w:r>
        <w:rPr>
          <w:lang w:val="en-US"/>
        </w:rPr>
        <w:t xml:space="preserve">was the same as if they had given nothing.  </w:t>
      </w:r>
      <w:r w:rsidRPr="00385126">
        <w:rPr>
          <w:lang w:val="en-US"/>
        </w:rPr>
        <w:t xml:space="preserve">In this he imitated </w:t>
      </w:r>
      <w:r>
        <w:rPr>
          <w:lang w:val="en-US"/>
        </w:rPr>
        <w:t>He</w:t>
      </w:r>
      <w:r w:rsidRPr="00385126">
        <w:rPr>
          <w:lang w:val="en-US"/>
        </w:rPr>
        <w:t xml:space="preserve"> who fed many thousands of people with a few loaves of bread, and </w:t>
      </w:r>
      <w:r>
        <w:rPr>
          <w:lang w:val="en-US"/>
        </w:rPr>
        <w:t xml:space="preserve">from the fragments left over there was </w:t>
      </w:r>
      <w:r w:rsidRPr="00385126">
        <w:rPr>
          <w:lang w:val="en-US"/>
        </w:rPr>
        <w:t xml:space="preserve">more than </w:t>
      </w:r>
      <w:r>
        <w:rPr>
          <w:lang w:val="en-US"/>
        </w:rPr>
        <w:t>was supplied</w:t>
      </w:r>
      <w:r w:rsidRPr="00385126">
        <w:rPr>
          <w:lang w:val="en-US"/>
        </w:rPr>
        <w:t>.</w:t>
      </w:r>
    </w:p>
    <w:p w:rsidR="002B1BB4" w:rsidRPr="00385126" w:rsidRDefault="009C7382" w:rsidP="002B1BB4">
      <w:pPr>
        <w:jc w:val="both"/>
        <w:rPr>
          <w:lang w:val="en-US"/>
        </w:rPr>
      </w:pPr>
      <w:r>
        <w:rPr>
          <w:lang w:val="en-US"/>
        </w:rPr>
        <w:t xml:space="preserve">6.  </w:t>
      </w:r>
      <w:r w:rsidR="002B1BB4" w:rsidRPr="009C7382">
        <w:rPr>
          <w:lang w:val="en-US"/>
        </w:rPr>
        <w:t>Again at another time, three young men, unjustly accused by the proconsul, out of anger, or rather avarice, were condemned to death.</w:t>
      </w:r>
      <w:r w:rsidR="003E3598">
        <w:rPr>
          <w:rStyle w:val="FootnoteReference"/>
          <w:lang w:val="en-US"/>
        </w:rPr>
        <w:footnoteReference w:id="6"/>
      </w:r>
      <w:r w:rsidR="002B1BB4" w:rsidRPr="009C7382">
        <w:rPr>
          <w:lang w:val="en-US"/>
        </w:rPr>
        <w:t xml:space="preserve"> </w:t>
      </w:r>
      <w:r w:rsidR="00AF2DBB">
        <w:rPr>
          <w:lang w:val="en-US"/>
        </w:rPr>
        <w:t>On h</w:t>
      </w:r>
      <w:r w:rsidR="002B1BB4" w:rsidRPr="00E90C9C">
        <w:rPr>
          <w:lang w:val="en-US"/>
        </w:rPr>
        <w:t xml:space="preserve">earing this, the </w:t>
      </w:r>
      <w:r w:rsidR="002B1BB4">
        <w:rPr>
          <w:lang w:val="en-US"/>
        </w:rPr>
        <w:t>bishop</w:t>
      </w:r>
      <w:r w:rsidR="002B1BB4" w:rsidRPr="00E90C9C">
        <w:rPr>
          <w:lang w:val="en-US"/>
        </w:rPr>
        <w:t xml:space="preserve"> of God came as quickly as possible, and delivered them from imminent destruction.</w:t>
      </w:r>
      <w:r w:rsidR="002B1BB4">
        <w:rPr>
          <w:lang w:val="en-US"/>
        </w:rPr>
        <w:t xml:space="preserve">  </w:t>
      </w:r>
      <w:r w:rsidR="002B1BB4" w:rsidRPr="00433594">
        <w:rPr>
          <w:lang w:val="en-US"/>
        </w:rPr>
        <w:t>At another time, three noble men were accused of a plot to the emperor Constantine, because of envy, and by the emperor they were condemned</w:t>
      </w:r>
      <w:r w:rsidR="00433594">
        <w:rPr>
          <w:lang w:val="en-US"/>
        </w:rPr>
        <w:t>.</w:t>
      </w:r>
      <w:r w:rsidR="00433594">
        <w:rPr>
          <w:rStyle w:val="FootnoteReference"/>
          <w:lang w:val="en-US"/>
        </w:rPr>
        <w:footnoteReference w:id="7"/>
      </w:r>
      <w:r w:rsidR="002B1BB4" w:rsidRPr="00433594">
        <w:rPr>
          <w:lang w:val="en-US"/>
        </w:rPr>
        <w:t xml:space="preserve"> They were put in prison, and cried out to</w:t>
      </w:r>
      <w:r w:rsidR="002B1BB4" w:rsidRPr="00385126">
        <w:rPr>
          <w:lang w:val="en-US"/>
        </w:rPr>
        <w:t xml:space="preserve"> Nicholas, and he </w:t>
      </w:r>
      <w:r w:rsidR="002B1BB4">
        <w:rPr>
          <w:lang w:val="en-US"/>
        </w:rPr>
        <w:t>immediately</w:t>
      </w:r>
      <w:r w:rsidR="002B1BB4" w:rsidRPr="00385126">
        <w:rPr>
          <w:lang w:val="en-US"/>
        </w:rPr>
        <w:t xml:space="preserve"> </w:t>
      </w:r>
      <w:r w:rsidR="002B1BB4">
        <w:rPr>
          <w:lang w:val="en-US"/>
        </w:rPr>
        <w:t>placated</w:t>
      </w:r>
      <w:r w:rsidR="002B1BB4" w:rsidRPr="00385126">
        <w:rPr>
          <w:lang w:val="en-US"/>
        </w:rPr>
        <w:t xml:space="preserve"> Constantine in his dreams with threats and terrors </w:t>
      </w:r>
      <w:r w:rsidR="002B1BB4">
        <w:rPr>
          <w:lang w:val="en-US"/>
        </w:rPr>
        <w:t xml:space="preserve">concerning their destruction.  </w:t>
      </w:r>
      <w:r w:rsidR="002B1BB4" w:rsidRPr="00385126">
        <w:rPr>
          <w:lang w:val="en-US"/>
        </w:rPr>
        <w:t>The emperor awakened and called together the nobles, revealed the vision, and ordered the yout</w:t>
      </w:r>
      <w:r w:rsidR="002B1BB4">
        <w:rPr>
          <w:lang w:val="en-US"/>
        </w:rPr>
        <w:t xml:space="preserve">hs to be released without delay.  </w:t>
      </w:r>
      <w:r w:rsidR="002B1BB4" w:rsidRPr="00385126">
        <w:rPr>
          <w:lang w:val="en-US"/>
        </w:rPr>
        <w:t>But they pra</w:t>
      </w:r>
      <w:r w:rsidR="002B1BB4">
        <w:rPr>
          <w:lang w:val="en-US"/>
        </w:rPr>
        <w:t>ised the mercy of the deliverer</w:t>
      </w:r>
      <w:r w:rsidR="002B1BB4" w:rsidRPr="00385126">
        <w:rPr>
          <w:lang w:val="en-US"/>
        </w:rPr>
        <w:t xml:space="preserve"> who had rescued them from the hand of a </w:t>
      </w:r>
      <w:r w:rsidR="002B1BB4">
        <w:rPr>
          <w:lang w:val="en-US"/>
        </w:rPr>
        <w:t>more powerful</w:t>
      </w:r>
      <w:r w:rsidR="002B1BB4" w:rsidRPr="00385126">
        <w:rPr>
          <w:lang w:val="en-US"/>
        </w:rPr>
        <w:t xml:space="preserve"> man.</w:t>
      </w:r>
    </w:p>
    <w:p w:rsidR="002F44F8" w:rsidRPr="00920340" w:rsidRDefault="002F44F8" w:rsidP="002F44F8">
      <w:pPr>
        <w:jc w:val="both"/>
        <w:rPr>
          <w:lang w:val="en-US"/>
        </w:rPr>
      </w:pPr>
      <w:r>
        <w:rPr>
          <w:lang w:val="en-US"/>
        </w:rPr>
        <w:t xml:space="preserve">7.  </w:t>
      </w:r>
      <w:r>
        <w:rPr>
          <w:lang w:val="en-US"/>
        </w:rPr>
        <w:t xml:space="preserve">With these and </w:t>
      </w:r>
      <w:r w:rsidRPr="00920340">
        <w:rPr>
          <w:lang w:val="en-US"/>
        </w:rPr>
        <w:t xml:space="preserve">many </w:t>
      </w:r>
      <w:r>
        <w:rPr>
          <w:lang w:val="en-US"/>
        </w:rPr>
        <w:t xml:space="preserve">other </w:t>
      </w:r>
      <w:r w:rsidRPr="00920340">
        <w:rPr>
          <w:lang w:val="en-US"/>
        </w:rPr>
        <w:t>glorious signs</w:t>
      </w:r>
      <w:r>
        <w:rPr>
          <w:lang w:val="en-US"/>
        </w:rPr>
        <w:t xml:space="preserve"> brought to completion, he</w:t>
      </w:r>
      <w:r w:rsidRPr="00920340">
        <w:rPr>
          <w:lang w:val="en-US"/>
        </w:rPr>
        <w:t xml:space="preserve"> </w:t>
      </w:r>
      <w:r>
        <w:rPr>
          <w:lang w:val="en-US"/>
        </w:rPr>
        <w:t>is</w:t>
      </w:r>
      <w:r w:rsidRPr="00920340">
        <w:rPr>
          <w:lang w:val="en-US"/>
        </w:rPr>
        <w:t xml:space="preserve"> associated with the King </w:t>
      </w:r>
      <w:r>
        <w:rPr>
          <w:lang w:val="en-US"/>
        </w:rPr>
        <w:t>of Glory in eternal glory.</w:t>
      </w:r>
      <w:r w:rsidRPr="00920340">
        <w:rPr>
          <w:lang w:val="en-US"/>
        </w:rPr>
        <w:t xml:space="preserve"> </w:t>
      </w:r>
      <w:r>
        <w:rPr>
          <w:lang w:val="en-US"/>
        </w:rPr>
        <w:t xml:space="preserve"> B</w:t>
      </w:r>
      <w:r w:rsidRPr="00920340">
        <w:rPr>
          <w:lang w:val="en-US"/>
        </w:rPr>
        <w:t xml:space="preserve">ut </w:t>
      </w:r>
      <w:r>
        <w:rPr>
          <w:lang w:val="en-US"/>
        </w:rPr>
        <w:t xml:space="preserve">it is related that </w:t>
      </w:r>
      <w:r w:rsidRPr="00920340">
        <w:rPr>
          <w:lang w:val="en-US"/>
        </w:rPr>
        <w:t xml:space="preserve">the marble of his tomb </w:t>
      </w:r>
      <w:r>
        <w:rPr>
          <w:lang w:val="en-US"/>
        </w:rPr>
        <w:t>perspires, with liquid oil.  If any</w:t>
      </w:r>
      <w:r w:rsidRPr="00920340">
        <w:rPr>
          <w:lang w:val="en-US"/>
        </w:rPr>
        <w:t xml:space="preserve">one who is </w:t>
      </w:r>
      <w:r>
        <w:rPr>
          <w:lang w:val="en-US"/>
        </w:rPr>
        <w:t>sick</w:t>
      </w:r>
      <w:r w:rsidRPr="00920340">
        <w:rPr>
          <w:lang w:val="en-US"/>
        </w:rPr>
        <w:t xml:space="preserve"> is </w:t>
      </w:r>
      <w:r>
        <w:rPr>
          <w:lang w:val="en-US"/>
        </w:rPr>
        <w:t>anointed with it</w:t>
      </w:r>
      <w:r w:rsidRPr="00920340">
        <w:rPr>
          <w:lang w:val="en-US"/>
        </w:rPr>
        <w:t xml:space="preserve">, </w:t>
      </w:r>
      <w:r>
        <w:rPr>
          <w:lang w:val="en-US"/>
        </w:rPr>
        <w:t>immediately sickness is expelled and health is</w:t>
      </w:r>
      <w:r w:rsidRPr="00920340">
        <w:rPr>
          <w:lang w:val="en-US"/>
        </w:rPr>
        <w:t xml:space="preserve"> restored</w:t>
      </w:r>
      <w:r>
        <w:rPr>
          <w:lang w:val="en-US"/>
        </w:rPr>
        <w:t xml:space="preserve">.  O wonderful power of Christ!  </w:t>
      </w:r>
      <w:r w:rsidRPr="00920340">
        <w:rPr>
          <w:lang w:val="en-US"/>
        </w:rPr>
        <w:t xml:space="preserve">As far as the east is from the west, and as far as the light differs from the darkness, so </w:t>
      </w:r>
      <w:r w:rsidR="002D583B">
        <w:rPr>
          <w:lang w:val="en-US"/>
        </w:rPr>
        <w:t>far</w:t>
      </w:r>
      <w:r w:rsidRPr="00920340">
        <w:rPr>
          <w:lang w:val="en-US"/>
        </w:rPr>
        <w:t xml:space="preserve"> are the </w:t>
      </w:r>
      <w:r>
        <w:rPr>
          <w:lang w:val="en-US"/>
        </w:rPr>
        <w:t>rewards</w:t>
      </w:r>
      <w:r w:rsidRPr="00920340">
        <w:rPr>
          <w:lang w:val="en-US"/>
        </w:rPr>
        <w:t xml:space="preserve"> of the righteous </w:t>
      </w:r>
      <w:r>
        <w:rPr>
          <w:lang w:val="en-US"/>
        </w:rPr>
        <w:t>different</w:t>
      </w:r>
      <w:r w:rsidRPr="00920340">
        <w:rPr>
          <w:lang w:val="en-US"/>
        </w:rPr>
        <w:t xml:space="preserve"> from reprobate</w:t>
      </w:r>
      <w:r>
        <w:rPr>
          <w:lang w:val="en-US"/>
        </w:rPr>
        <w:t xml:space="preserve">s.  </w:t>
      </w:r>
      <w:proofErr w:type="gramStart"/>
      <w:r w:rsidRPr="00920340">
        <w:rPr>
          <w:lang w:val="en-US"/>
        </w:rPr>
        <w:t xml:space="preserve">For just as oil is said to </w:t>
      </w:r>
      <w:r>
        <w:rPr>
          <w:lang w:val="en-US"/>
        </w:rPr>
        <w:t>seep</w:t>
      </w:r>
      <w:r w:rsidRPr="00920340">
        <w:rPr>
          <w:lang w:val="en-US"/>
        </w:rPr>
        <w:t xml:space="preserve"> from his tomb, so the sarcophagus of Julian the apostate is said to sweat </w:t>
      </w:r>
      <w:r>
        <w:rPr>
          <w:lang w:val="en-US"/>
        </w:rPr>
        <w:t xml:space="preserve">a </w:t>
      </w:r>
      <w:r w:rsidRPr="00920340">
        <w:rPr>
          <w:lang w:val="en-US"/>
        </w:rPr>
        <w:t xml:space="preserve">foul and putrid </w:t>
      </w:r>
      <w:r>
        <w:rPr>
          <w:lang w:val="en-US"/>
        </w:rPr>
        <w:t>tar.</w:t>
      </w:r>
      <w:proofErr w:type="gramEnd"/>
      <w:r>
        <w:rPr>
          <w:lang w:val="en-US"/>
        </w:rPr>
        <w:t xml:space="preserve">  </w:t>
      </w:r>
      <w:r w:rsidRPr="00920340">
        <w:rPr>
          <w:lang w:val="en-US"/>
        </w:rPr>
        <w:t xml:space="preserve">At a certain time the </w:t>
      </w:r>
      <w:r>
        <w:rPr>
          <w:lang w:val="en-US"/>
        </w:rPr>
        <w:t>bishop</w:t>
      </w:r>
      <w:r w:rsidRPr="00920340">
        <w:rPr>
          <w:lang w:val="en-US"/>
        </w:rPr>
        <w:t xml:space="preserve"> of the same see </w:t>
      </w:r>
      <w:r>
        <w:rPr>
          <w:lang w:val="en-US"/>
        </w:rPr>
        <w:t>was</w:t>
      </w:r>
      <w:r w:rsidRPr="00920340">
        <w:rPr>
          <w:lang w:val="en-US"/>
        </w:rPr>
        <w:t xml:space="preserve"> driven out of the city because of envy, and </w:t>
      </w:r>
      <w:r w:rsidRPr="00920340">
        <w:rPr>
          <w:lang w:val="en-US"/>
        </w:rPr>
        <w:lastRenderedPageBreak/>
        <w:t xml:space="preserve">immediately </w:t>
      </w:r>
      <w:r>
        <w:rPr>
          <w:lang w:val="en-US"/>
        </w:rPr>
        <w:t>the</w:t>
      </w:r>
      <w:r w:rsidRPr="00920340">
        <w:rPr>
          <w:lang w:val="en-US"/>
        </w:rPr>
        <w:t xml:space="preserve"> drop of the sacred liquor was restrained</w:t>
      </w:r>
      <w:r>
        <w:rPr>
          <w:lang w:val="en-US"/>
        </w:rPr>
        <w:t>; and once he was received in his own seat, at once the healthy flow of drops was restored to those rejoicing.</w:t>
      </w:r>
    </w:p>
    <w:p w:rsidR="001059F7" w:rsidRPr="00271B67" w:rsidRDefault="001059F7" w:rsidP="001059F7">
      <w:pPr>
        <w:jc w:val="both"/>
        <w:rPr>
          <w:lang w:val="en-US"/>
        </w:rPr>
      </w:pPr>
      <w:r>
        <w:rPr>
          <w:lang w:val="en-US"/>
        </w:rPr>
        <w:t xml:space="preserve">8.  </w:t>
      </w:r>
      <w:r>
        <w:rPr>
          <w:lang w:val="en-US"/>
        </w:rPr>
        <w:t>Also a</w:t>
      </w:r>
      <w:r w:rsidRPr="00271B67">
        <w:rPr>
          <w:lang w:val="en-US"/>
        </w:rPr>
        <w:t xml:space="preserve"> certain </w:t>
      </w:r>
      <w:r>
        <w:rPr>
          <w:lang w:val="en-US"/>
        </w:rPr>
        <w:t xml:space="preserve">powerful </w:t>
      </w:r>
      <w:r w:rsidRPr="00271B67">
        <w:rPr>
          <w:lang w:val="en-US"/>
        </w:rPr>
        <w:t>man order</w:t>
      </w:r>
      <w:r>
        <w:rPr>
          <w:lang w:val="en-US"/>
        </w:rPr>
        <w:t>ed</w:t>
      </w:r>
      <w:r w:rsidRPr="00271B67">
        <w:rPr>
          <w:lang w:val="en-US"/>
        </w:rPr>
        <w:t xml:space="preserve"> a </w:t>
      </w:r>
      <w:r>
        <w:rPr>
          <w:lang w:val="en-US"/>
        </w:rPr>
        <w:t xml:space="preserve">noted </w:t>
      </w:r>
      <w:r w:rsidRPr="00271B67">
        <w:rPr>
          <w:lang w:val="en-US"/>
        </w:rPr>
        <w:t>goldsmith to make a golden vessel, which he assign</w:t>
      </w:r>
      <w:r>
        <w:rPr>
          <w:lang w:val="en-US"/>
        </w:rPr>
        <w:t>ed</w:t>
      </w:r>
      <w:r w:rsidRPr="00271B67">
        <w:rPr>
          <w:lang w:val="en-US"/>
        </w:rPr>
        <w:t xml:space="preserve"> to be offered to St. Nicholas </w:t>
      </w:r>
      <w:r>
        <w:rPr>
          <w:lang w:val="en-US"/>
        </w:rPr>
        <w:t xml:space="preserve">in </w:t>
      </w:r>
      <w:proofErr w:type="spellStart"/>
      <w:r>
        <w:rPr>
          <w:lang w:val="en-US"/>
        </w:rPr>
        <w:t>fulfilment</w:t>
      </w:r>
      <w:proofErr w:type="spellEnd"/>
      <w:r>
        <w:rPr>
          <w:lang w:val="en-US"/>
        </w:rPr>
        <w:t xml:space="preserve"> of a vow.  As the</w:t>
      </w:r>
      <w:r w:rsidRPr="00271B67">
        <w:rPr>
          <w:lang w:val="en-US"/>
        </w:rPr>
        <w:t xml:space="preserve"> artist carved it in a wonderful manner, and set it with various gems, the man admired the remarkable work, and decided to retain it for his own use</w:t>
      </w:r>
      <w:r>
        <w:rPr>
          <w:lang w:val="en-US"/>
        </w:rPr>
        <w:t xml:space="preserve">s.  </w:t>
      </w:r>
      <w:r w:rsidRPr="00271B67">
        <w:rPr>
          <w:lang w:val="en-US"/>
        </w:rPr>
        <w:t>And he wanted another vessel to be made</w:t>
      </w:r>
      <w:r>
        <w:rPr>
          <w:lang w:val="en-US"/>
        </w:rPr>
        <w:t>, just</w:t>
      </w:r>
      <w:r w:rsidRPr="00271B67">
        <w:rPr>
          <w:lang w:val="en-US"/>
        </w:rPr>
        <w:t xml:space="preserve"> like the former, which he </w:t>
      </w:r>
      <w:r>
        <w:rPr>
          <w:lang w:val="en-US"/>
        </w:rPr>
        <w:t>assigned</w:t>
      </w:r>
      <w:r w:rsidRPr="00271B67">
        <w:rPr>
          <w:lang w:val="en-US"/>
        </w:rPr>
        <w:t xml:space="preserve"> to be </w:t>
      </w:r>
      <w:r>
        <w:rPr>
          <w:lang w:val="en-US"/>
        </w:rPr>
        <w:t xml:space="preserve">taken to St. Nicholas.  </w:t>
      </w:r>
      <w:r w:rsidRPr="00271B67">
        <w:rPr>
          <w:lang w:val="en-US"/>
        </w:rPr>
        <w:t xml:space="preserve">The goldsmith, however, used the utmost care, but in no way </w:t>
      </w:r>
      <w:r>
        <w:rPr>
          <w:lang w:val="en-US"/>
        </w:rPr>
        <w:t>could he</w:t>
      </w:r>
      <w:r w:rsidRPr="00271B67">
        <w:rPr>
          <w:lang w:val="en-US"/>
        </w:rPr>
        <w:t xml:space="preserve"> </w:t>
      </w:r>
      <w:r>
        <w:rPr>
          <w:lang w:val="en-US"/>
        </w:rPr>
        <w:t>adorn</w:t>
      </w:r>
      <w:r w:rsidRPr="00271B67">
        <w:rPr>
          <w:lang w:val="en-US"/>
        </w:rPr>
        <w:t xml:space="preserve"> it </w:t>
      </w:r>
      <w:r>
        <w:rPr>
          <w:lang w:val="en-US"/>
        </w:rPr>
        <w:t xml:space="preserve">in the same way as the former.  </w:t>
      </w:r>
      <w:r w:rsidRPr="00271B67">
        <w:rPr>
          <w:lang w:val="en-US"/>
        </w:rPr>
        <w:t xml:space="preserve">But when the work had not progressed at all, the man took the same gold, </w:t>
      </w:r>
      <w:r>
        <w:rPr>
          <w:lang w:val="en-US"/>
        </w:rPr>
        <w:t xml:space="preserve">and </w:t>
      </w:r>
      <w:r w:rsidRPr="00271B67">
        <w:rPr>
          <w:lang w:val="en-US"/>
        </w:rPr>
        <w:t xml:space="preserve">entered the ship with his wife and son, and many others, and </w:t>
      </w:r>
      <w:r>
        <w:rPr>
          <w:lang w:val="en-US"/>
        </w:rPr>
        <w:t xml:space="preserve">he </w:t>
      </w:r>
      <w:r w:rsidRPr="00271B67">
        <w:rPr>
          <w:lang w:val="en-US"/>
        </w:rPr>
        <w:t>thought to offer the gold to St. Nicholas</w:t>
      </w:r>
      <w:r>
        <w:rPr>
          <w:lang w:val="en-US"/>
        </w:rPr>
        <w:t xml:space="preserve"> instead of the</w:t>
      </w:r>
      <w:r w:rsidRPr="00271B67">
        <w:rPr>
          <w:lang w:val="en-US"/>
        </w:rPr>
        <w:t xml:space="preserve"> vessel</w:t>
      </w:r>
      <w:r>
        <w:rPr>
          <w:lang w:val="en-US"/>
        </w:rPr>
        <w:t xml:space="preserve">.  </w:t>
      </w:r>
      <w:r w:rsidRPr="00271B67">
        <w:rPr>
          <w:lang w:val="en-US"/>
        </w:rPr>
        <w:t xml:space="preserve">But </w:t>
      </w:r>
      <w:r>
        <w:rPr>
          <w:lang w:val="en-US"/>
        </w:rPr>
        <w:t xml:space="preserve">having passed through the greatest part of the ocean, </w:t>
      </w:r>
      <w:r w:rsidRPr="00271B67">
        <w:rPr>
          <w:lang w:val="en-US"/>
        </w:rPr>
        <w:t>he was thirsty</w:t>
      </w:r>
      <w:r>
        <w:rPr>
          <w:lang w:val="en-US"/>
        </w:rPr>
        <w:t>, and he wished to drink from the</w:t>
      </w:r>
      <w:r w:rsidRPr="00271B67">
        <w:rPr>
          <w:lang w:val="en-US"/>
        </w:rPr>
        <w:t xml:space="preserve"> golden vessel which </w:t>
      </w:r>
      <w:r>
        <w:rPr>
          <w:lang w:val="en-US"/>
        </w:rPr>
        <w:t>he had</w:t>
      </w:r>
      <w:r w:rsidRPr="00271B67">
        <w:rPr>
          <w:lang w:val="en-US"/>
        </w:rPr>
        <w:t xml:space="preserve"> </w:t>
      </w:r>
      <w:r>
        <w:rPr>
          <w:lang w:val="en-US"/>
        </w:rPr>
        <w:t>wrongfull</w:t>
      </w:r>
      <w:r w:rsidRPr="00271B67">
        <w:rPr>
          <w:lang w:val="en-US"/>
        </w:rPr>
        <w:t>y kept for him</w:t>
      </w:r>
      <w:r>
        <w:rPr>
          <w:lang w:val="en-US"/>
        </w:rPr>
        <w:t xml:space="preserve">self.  </w:t>
      </w:r>
      <w:r w:rsidRPr="00271B67">
        <w:rPr>
          <w:lang w:val="en-US"/>
        </w:rPr>
        <w:t>His son, accepting that only he was allowed to touch this, kept washing</w:t>
      </w:r>
      <w:r>
        <w:rPr>
          <w:lang w:val="en-US"/>
        </w:rPr>
        <w:t xml:space="preserve"> it in the waves.  </w:t>
      </w:r>
      <w:r w:rsidRPr="00271B67">
        <w:rPr>
          <w:lang w:val="en-US"/>
        </w:rPr>
        <w:t xml:space="preserve">But it </w:t>
      </w:r>
      <w:r>
        <w:rPr>
          <w:lang w:val="en-US"/>
        </w:rPr>
        <w:t>slipped</w:t>
      </w:r>
      <w:r w:rsidRPr="00271B67">
        <w:rPr>
          <w:lang w:val="en-US"/>
        </w:rPr>
        <w:t xml:space="preserve"> from the hand of the unwary youth</w:t>
      </w:r>
      <w:r>
        <w:rPr>
          <w:lang w:val="en-US"/>
        </w:rPr>
        <w:t>, and he, trying to catch it, was</w:t>
      </w:r>
      <w:r w:rsidRPr="00271B67">
        <w:rPr>
          <w:lang w:val="en-US"/>
        </w:rPr>
        <w:t xml:space="preserve"> d</w:t>
      </w:r>
      <w:r>
        <w:rPr>
          <w:lang w:val="en-US"/>
        </w:rPr>
        <w:t>rowned by the waves of the sea.  After this accident,</w:t>
      </w:r>
      <w:r w:rsidRPr="00271B67">
        <w:rPr>
          <w:lang w:val="en-US"/>
        </w:rPr>
        <w:t xml:space="preserve"> they all reached the </w:t>
      </w:r>
      <w:proofErr w:type="spellStart"/>
      <w:r w:rsidRPr="00271B67">
        <w:rPr>
          <w:lang w:val="en-US"/>
        </w:rPr>
        <w:t>harbo</w:t>
      </w:r>
      <w:r>
        <w:rPr>
          <w:lang w:val="en-US"/>
        </w:rPr>
        <w:t>u</w:t>
      </w:r>
      <w:r w:rsidRPr="00271B67">
        <w:rPr>
          <w:lang w:val="en-US"/>
        </w:rPr>
        <w:t>r</w:t>
      </w:r>
      <w:proofErr w:type="spellEnd"/>
      <w:r w:rsidRPr="00271B67">
        <w:rPr>
          <w:lang w:val="en-US"/>
        </w:rPr>
        <w:t xml:space="preserve"> in great sorrow, and </w:t>
      </w:r>
      <w:r>
        <w:rPr>
          <w:lang w:val="en-US"/>
        </w:rPr>
        <w:t>sadly they</w:t>
      </w:r>
      <w:r w:rsidRPr="00271B67">
        <w:rPr>
          <w:lang w:val="en-US"/>
        </w:rPr>
        <w:t xml:space="preserve"> entere</w:t>
      </w:r>
      <w:r>
        <w:rPr>
          <w:lang w:val="en-US"/>
        </w:rPr>
        <w:t xml:space="preserve">d the basilica of St. Nicholas.  </w:t>
      </w:r>
      <w:r w:rsidRPr="00271B67">
        <w:rPr>
          <w:lang w:val="en-US"/>
        </w:rPr>
        <w:t xml:space="preserve">The </w:t>
      </w:r>
      <w:r>
        <w:rPr>
          <w:lang w:val="en-US"/>
        </w:rPr>
        <w:t>master</w:t>
      </w:r>
      <w:r w:rsidRPr="00271B67">
        <w:rPr>
          <w:lang w:val="en-US"/>
        </w:rPr>
        <w:t xml:space="preserve"> la</w:t>
      </w:r>
      <w:r>
        <w:rPr>
          <w:lang w:val="en-US"/>
        </w:rPr>
        <w:t>id</w:t>
      </w:r>
      <w:r w:rsidRPr="00271B67">
        <w:rPr>
          <w:lang w:val="en-US"/>
        </w:rPr>
        <w:t xml:space="preserve"> the offering on the altar, but</w:t>
      </w:r>
      <w:r>
        <w:rPr>
          <w:lang w:val="en-US"/>
        </w:rPr>
        <w:t>,</w:t>
      </w:r>
      <w:r w:rsidRPr="00271B67">
        <w:rPr>
          <w:lang w:val="en-US"/>
        </w:rPr>
        <w:t xml:space="preserve"> re</w:t>
      </w:r>
      <w:r>
        <w:rPr>
          <w:lang w:val="en-US"/>
        </w:rPr>
        <w:t>ject</w:t>
      </w:r>
      <w:r w:rsidRPr="00271B67">
        <w:rPr>
          <w:lang w:val="en-US"/>
        </w:rPr>
        <w:t>ed by God, it bounc</w:t>
      </w:r>
      <w:r>
        <w:rPr>
          <w:lang w:val="en-US"/>
        </w:rPr>
        <w:t>ed</w:t>
      </w:r>
      <w:r w:rsidRPr="00271B67">
        <w:rPr>
          <w:lang w:val="en-US"/>
        </w:rPr>
        <w:t xml:space="preserve"> </w:t>
      </w:r>
      <w:r>
        <w:rPr>
          <w:lang w:val="en-US"/>
        </w:rPr>
        <w:t>off a long way.  Everyone was astounded, and</w:t>
      </w:r>
      <w:r w:rsidRPr="00271B67">
        <w:rPr>
          <w:lang w:val="en-US"/>
        </w:rPr>
        <w:t xml:space="preserve"> he recounted </w:t>
      </w:r>
      <w:r>
        <w:rPr>
          <w:lang w:val="en-US"/>
        </w:rPr>
        <w:t>in</w:t>
      </w:r>
      <w:r w:rsidRPr="00271B67">
        <w:rPr>
          <w:lang w:val="en-US"/>
        </w:rPr>
        <w:t xml:space="preserve"> order how he had retained</w:t>
      </w:r>
      <w:r>
        <w:rPr>
          <w:lang w:val="en-US"/>
        </w:rPr>
        <w:t xml:space="preserve"> for himself</w:t>
      </w:r>
      <w:r w:rsidRPr="00271B67">
        <w:rPr>
          <w:lang w:val="en-US"/>
        </w:rPr>
        <w:t xml:space="preserve"> the vessel promised, and for this reason </w:t>
      </w:r>
      <w:r>
        <w:rPr>
          <w:lang w:val="en-US"/>
        </w:rPr>
        <w:t xml:space="preserve">he </w:t>
      </w:r>
      <w:r w:rsidRPr="00271B67">
        <w:rPr>
          <w:lang w:val="en-US"/>
        </w:rPr>
        <w:t xml:space="preserve">had lost his son with the vessel at sea, </w:t>
      </w:r>
      <w:r>
        <w:rPr>
          <w:lang w:val="en-US"/>
        </w:rPr>
        <w:t>and then</w:t>
      </w:r>
      <w:r w:rsidRPr="00271B67">
        <w:rPr>
          <w:lang w:val="en-US"/>
        </w:rPr>
        <w:t xml:space="preserve"> the saint refused to accept </w:t>
      </w:r>
      <w:r>
        <w:rPr>
          <w:lang w:val="en-US"/>
        </w:rPr>
        <w:t xml:space="preserve">the offering.  </w:t>
      </w:r>
      <w:r w:rsidRPr="00271B67">
        <w:rPr>
          <w:lang w:val="en-US"/>
        </w:rPr>
        <w:t>Wherefore, when all were praising God and Saint Nicholas, while the father and mother were weeping heavily for their guilt and the loss of their son, and were multiplyin</w:t>
      </w:r>
      <w:r>
        <w:rPr>
          <w:lang w:val="en-US"/>
        </w:rPr>
        <w:t>g their vows, behold, suddenly the</w:t>
      </w:r>
      <w:r w:rsidRPr="00271B67">
        <w:rPr>
          <w:lang w:val="en-US"/>
        </w:rPr>
        <w:t xml:space="preserve"> young man </w:t>
      </w:r>
      <w:r>
        <w:rPr>
          <w:lang w:val="en-US"/>
        </w:rPr>
        <w:t>rushed in alive</w:t>
      </w:r>
      <w:r w:rsidRPr="00271B67">
        <w:rPr>
          <w:lang w:val="en-US"/>
        </w:rPr>
        <w:t xml:space="preserve"> with </w:t>
      </w:r>
      <w:r>
        <w:rPr>
          <w:lang w:val="en-US"/>
        </w:rPr>
        <w:t>the</w:t>
      </w:r>
      <w:r w:rsidRPr="00271B67">
        <w:rPr>
          <w:lang w:val="en-US"/>
        </w:rPr>
        <w:t xml:space="preserve"> vessel, who, to the astonishment of all, said that Saint Nicholas had appeared to </w:t>
      </w:r>
      <w:r>
        <w:rPr>
          <w:lang w:val="en-US"/>
        </w:rPr>
        <w:t>him</w:t>
      </w:r>
      <w:r w:rsidRPr="00271B67">
        <w:rPr>
          <w:lang w:val="en-US"/>
        </w:rPr>
        <w:t xml:space="preserve"> in </w:t>
      </w:r>
      <w:r>
        <w:rPr>
          <w:lang w:val="en-US"/>
        </w:rPr>
        <w:t>the</w:t>
      </w:r>
      <w:r w:rsidRPr="00271B67">
        <w:rPr>
          <w:lang w:val="en-US"/>
        </w:rPr>
        <w:t xml:space="preserve"> </w:t>
      </w:r>
      <w:r>
        <w:rPr>
          <w:lang w:val="en-US"/>
        </w:rPr>
        <w:t>waters, and had</w:t>
      </w:r>
      <w:r w:rsidRPr="00271B67">
        <w:rPr>
          <w:lang w:val="en-US"/>
        </w:rPr>
        <w:t xml:space="preserve"> </w:t>
      </w:r>
      <w:r>
        <w:rPr>
          <w:lang w:val="en-US"/>
        </w:rPr>
        <w:t>taken him out while he was sinking in the sea</w:t>
      </w:r>
      <w:r w:rsidRPr="00271B67">
        <w:rPr>
          <w:lang w:val="en-US"/>
        </w:rPr>
        <w:t xml:space="preserve">, carried him unharmed to the shore, and </w:t>
      </w:r>
      <w:r>
        <w:rPr>
          <w:lang w:val="en-US"/>
        </w:rPr>
        <w:t xml:space="preserve">had led him to his church.  </w:t>
      </w:r>
      <w:r w:rsidRPr="00271B67">
        <w:rPr>
          <w:lang w:val="en-US"/>
        </w:rPr>
        <w:t xml:space="preserve">All </w:t>
      </w:r>
      <w:r>
        <w:rPr>
          <w:lang w:val="en-US"/>
        </w:rPr>
        <w:t>of them, astonished,</w:t>
      </w:r>
      <w:r w:rsidRPr="00271B67">
        <w:rPr>
          <w:lang w:val="en-US"/>
        </w:rPr>
        <w:t xml:space="preserve"> praise</w:t>
      </w:r>
      <w:r>
        <w:rPr>
          <w:lang w:val="en-US"/>
        </w:rPr>
        <w:t>d</w:t>
      </w:r>
      <w:r w:rsidRPr="00271B67">
        <w:rPr>
          <w:lang w:val="en-US"/>
        </w:rPr>
        <w:t xml:space="preserve"> God </w:t>
      </w:r>
      <w:r>
        <w:rPr>
          <w:lang w:val="en-US"/>
        </w:rPr>
        <w:t xml:space="preserve">again and again </w:t>
      </w:r>
      <w:r w:rsidRPr="00271B67">
        <w:rPr>
          <w:lang w:val="en-US"/>
        </w:rPr>
        <w:t xml:space="preserve">in all things, </w:t>
      </w:r>
      <w:proofErr w:type="gramStart"/>
      <w:r w:rsidRPr="00271B67">
        <w:rPr>
          <w:lang w:val="en-US"/>
        </w:rPr>
        <w:t>who</w:t>
      </w:r>
      <w:proofErr w:type="gramEnd"/>
      <w:r w:rsidRPr="00271B67">
        <w:rPr>
          <w:lang w:val="en-US"/>
        </w:rPr>
        <w:t xml:space="preserve"> alone does wonderful things</w:t>
      </w:r>
      <w:r>
        <w:rPr>
          <w:lang w:val="en-US"/>
        </w:rPr>
        <w:t>.</w:t>
      </w:r>
      <w:r w:rsidR="008E0AA5">
        <w:rPr>
          <w:rStyle w:val="FootnoteReference"/>
          <w:lang w:val="en-US"/>
        </w:rPr>
        <w:footnoteReference w:id="8"/>
      </w:r>
      <w:r>
        <w:rPr>
          <w:lang w:val="en-US"/>
        </w:rPr>
        <w:t xml:space="preserve">  </w:t>
      </w:r>
      <w:r w:rsidRPr="00271B67">
        <w:rPr>
          <w:lang w:val="en-US"/>
        </w:rPr>
        <w:t xml:space="preserve">And so the father of the young man presented the vessel with precious gifts to </w:t>
      </w:r>
      <w:r>
        <w:rPr>
          <w:lang w:val="en-US"/>
        </w:rPr>
        <w:t>St.</w:t>
      </w:r>
      <w:r w:rsidRPr="00271B67">
        <w:rPr>
          <w:lang w:val="en-US"/>
        </w:rPr>
        <w:t xml:space="preserve"> Nicholas, and </w:t>
      </w:r>
      <w:r>
        <w:rPr>
          <w:lang w:val="en-US"/>
        </w:rPr>
        <w:t>happily</w:t>
      </w:r>
      <w:r w:rsidRPr="00271B67">
        <w:rPr>
          <w:lang w:val="en-US"/>
        </w:rPr>
        <w:t xml:space="preserve"> returned </w:t>
      </w:r>
      <w:r>
        <w:rPr>
          <w:lang w:val="en-US"/>
        </w:rPr>
        <w:t xml:space="preserve">home </w:t>
      </w:r>
      <w:r w:rsidRPr="00271B67">
        <w:rPr>
          <w:lang w:val="en-US"/>
        </w:rPr>
        <w:t>with his family.</w:t>
      </w:r>
    </w:p>
    <w:p w:rsidR="00433594" w:rsidRDefault="00294B28" w:rsidP="00433594">
      <w:pPr>
        <w:jc w:val="both"/>
        <w:rPr>
          <w:lang w:val="en-US"/>
        </w:rPr>
      </w:pPr>
      <w:r>
        <w:rPr>
          <w:lang w:val="en-US"/>
        </w:rPr>
        <w:t xml:space="preserve">9.  </w:t>
      </w:r>
      <w:r w:rsidRPr="00294FF3">
        <w:rPr>
          <w:lang w:val="en-US"/>
        </w:rPr>
        <w:t>A certain rich merchant also lived lavishly and imprudently, whose carelessness b</w:t>
      </w:r>
      <w:r>
        <w:rPr>
          <w:lang w:val="en-US"/>
        </w:rPr>
        <w:t>rought him to the last poverty.  He asked</w:t>
      </w:r>
      <w:r w:rsidRPr="00294FF3">
        <w:rPr>
          <w:lang w:val="en-US"/>
        </w:rPr>
        <w:t xml:space="preserve"> </w:t>
      </w:r>
      <w:r>
        <w:rPr>
          <w:lang w:val="en-US"/>
        </w:rPr>
        <w:t>a</w:t>
      </w:r>
      <w:r w:rsidRPr="00294FF3">
        <w:rPr>
          <w:lang w:val="en-US"/>
        </w:rPr>
        <w:t xml:space="preserve"> Jew to </w:t>
      </w:r>
      <w:r>
        <w:rPr>
          <w:lang w:val="en-US"/>
        </w:rPr>
        <w:t>give</w:t>
      </w:r>
      <w:r w:rsidRPr="00294FF3">
        <w:rPr>
          <w:lang w:val="en-US"/>
        </w:rPr>
        <w:t xml:space="preserve"> him money</w:t>
      </w:r>
      <w:r>
        <w:rPr>
          <w:lang w:val="en-US"/>
        </w:rPr>
        <w:t xml:space="preserve"> as a loan.  T</w:t>
      </w:r>
      <w:r w:rsidRPr="00294FF3">
        <w:rPr>
          <w:lang w:val="en-US"/>
        </w:rPr>
        <w:t>he Jew said</w:t>
      </w:r>
      <w:r>
        <w:rPr>
          <w:lang w:val="en-US"/>
        </w:rPr>
        <w:t xml:space="preserve"> to him that,</w:t>
      </w:r>
      <w:r w:rsidRPr="00294FF3">
        <w:rPr>
          <w:lang w:val="en-US"/>
        </w:rPr>
        <w:t xml:space="preserve"> if he </w:t>
      </w:r>
      <w:r>
        <w:rPr>
          <w:lang w:val="en-US"/>
        </w:rPr>
        <w:t>put down</w:t>
      </w:r>
      <w:r w:rsidRPr="00294FF3">
        <w:rPr>
          <w:lang w:val="en-US"/>
        </w:rPr>
        <w:t xml:space="preserve"> </w:t>
      </w:r>
      <w:r>
        <w:rPr>
          <w:lang w:val="en-US"/>
        </w:rPr>
        <w:t>security</w:t>
      </w:r>
      <w:r w:rsidRPr="00294FF3">
        <w:rPr>
          <w:lang w:val="en-US"/>
        </w:rPr>
        <w:t xml:space="preserve">, he </w:t>
      </w:r>
      <w:r>
        <w:rPr>
          <w:lang w:val="en-US"/>
        </w:rPr>
        <w:t>would</w:t>
      </w:r>
      <w:r w:rsidRPr="00294FF3">
        <w:rPr>
          <w:lang w:val="en-US"/>
        </w:rPr>
        <w:t xml:space="preserve"> lend him the money </w:t>
      </w:r>
      <w:r>
        <w:rPr>
          <w:lang w:val="en-US"/>
        </w:rPr>
        <w:t xml:space="preserve">as </w:t>
      </w:r>
      <w:r w:rsidRPr="00294FF3">
        <w:rPr>
          <w:lang w:val="en-US"/>
        </w:rPr>
        <w:t>he ask</w:t>
      </w:r>
      <w:r>
        <w:rPr>
          <w:lang w:val="en-US"/>
        </w:rPr>
        <w:t xml:space="preserve">ed.  </w:t>
      </w:r>
      <w:r w:rsidRPr="00294FF3">
        <w:rPr>
          <w:lang w:val="en-US"/>
        </w:rPr>
        <w:t xml:space="preserve">He </w:t>
      </w:r>
      <w:r>
        <w:rPr>
          <w:lang w:val="en-US"/>
        </w:rPr>
        <w:t>said</w:t>
      </w:r>
      <w:r w:rsidRPr="00294FF3">
        <w:rPr>
          <w:lang w:val="en-US"/>
        </w:rPr>
        <w:t xml:space="preserve"> that he </w:t>
      </w:r>
      <w:r>
        <w:rPr>
          <w:lang w:val="en-US"/>
        </w:rPr>
        <w:t>did not have security</w:t>
      </w:r>
      <w:r w:rsidRPr="00294FF3">
        <w:rPr>
          <w:lang w:val="en-US"/>
        </w:rPr>
        <w:t xml:space="preserve">, unless </w:t>
      </w:r>
      <w:r>
        <w:rPr>
          <w:lang w:val="en-US"/>
        </w:rPr>
        <w:t xml:space="preserve">perhaps </w:t>
      </w:r>
      <w:r w:rsidRPr="00294FF3">
        <w:rPr>
          <w:lang w:val="en-US"/>
        </w:rPr>
        <w:t xml:space="preserve">he </w:t>
      </w:r>
      <w:r>
        <w:rPr>
          <w:lang w:val="en-US"/>
        </w:rPr>
        <w:t>was willing</w:t>
      </w:r>
      <w:r w:rsidRPr="00294FF3">
        <w:rPr>
          <w:lang w:val="en-US"/>
        </w:rPr>
        <w:t xml:space="preserve"> to </w:t>
      </w:r>
      <w:r>
        <w:rPr>
          <w:lang w:val="en-US"/>
        </w:rPr>
        <w:t>accept</w:t>
      </w:r>
      <w:r w:rsidRPr="00294FF3">
        <w:rPr>
          <w:lang w:val="en-US"/>
        </w:rPr>
        <w:t xml:space="preserve"> Nicholas as </w:t>
      </w:r>
      <w:r>
        <w:rPr>
          <w:lang w:val="en-US"/>
        </w:rPr>
        <w:t xml:space="preserve">a guarantor.  The Jew said, </w:t>
      </w:r>
      <w:r w:rsidRPr="00294FF3">
        <w:rPr>
          <w:lang w:val="en-US"/>
        </w:rPr>
        <w:t xml:space="preserve">"I hear that Nicholas is </w:t>
      </w:r>
      <w:r>
        <w:rPr>
          <w:lang w:val="en-US"/>
        </w:rPr>
        <w:t xml:space="preserve">trustworthy; </w:t>
      </w:r>
      <w:r w:rsidRPr="00294FF3">
        <w:rPr>
          <w:lang w:val="en-US"/>
        </w:rPr>
        <w:t xml:space="preserve">I accept this </w:t>
      </w:r>
      <w:r>
        <w:rPr>
          <w:lang w:val="en-US"/>
        </w:rPr>
        <w:t>guarantor</w:t>
      </w:r>
      <w:r w:rsidRPr="00294FF3">
        <w:rPr>
          <w:lang w:val="en-US"/>
        </w:rPr>
        <w:t>."</w:t>
      </w:r>
      <w:r>
        <w:rPr>
          <w:lang w:val="en-US"/>
        </w:rPr>
        <w:t xml:space="preserve"> </w:t>
      </w:r>
      <w:r w:rsidRPr="00294FF3">
        <w:rPr>
          <w:lang w:val="en-US"/>
        </w:rPr>
        <w:t xml:space="preserve">So he gave gold to the Christian man, keeping Nicholas as </w:t>
      </w:r>
      <w:r>
        <w:rPr>
          <w:lang w:val="en-US"/>
        </w:rPr>
        <w:t>security</w:t>
      </w:r>
      <w:r w:rsidRPr="00294FF3">
        <w:rPr>
          <w:lang w:val="en-US"/>
        </w:rPr>
        <w:t>.</w:t>
      </w:r>
      <w:r>
        <w:rPr>
          <w:lang w:val="en-US"/>
        </w:rPr>
        <w:t xml:space="preserve">  </w:t>
      </w:r>
      <w:r w:rsidRPr="00C25A05">
        <w:rPr>
          <w:lang w:val="en-US"/>
        </w:rPr>
        <w:t xml:space="preserve">But after that abundance of money </w:t>
      </w:r>
      <w:r>
        <w:rPr>
          <w:lang w:val="en-US"/>
        </w:rPr>
        <w:t>grew</w:t>
      </w:r>
      <w:r w:rsidRPr="00C25A05">
        <w:rPr>
          <w:lang w:val="en-US"/>
        </w:rPr>
        <w:t xml:space="preserve">, the Jew </w:t>
      </w:r>
      <w:r>
        <w:rPr>
          <w:lang w:val="en-US"/>
        </w:rPr>
        <w:t>demanded back</w:t>
      </w:r>
      <w:r w:rsidRPr="00C25A05">
        <w:rPr>
          <w:lang w:val="en-US"/>
        </w:rPr>
        <w:t xml:space="preserve"> the money given.</w:t>
      </w:r>
      <w:r>
        <w:rPr>
          <w:lang w:val="en-US"/>
        </w:rPr>
        <w:t xml:space="preserve">  He asked him</w:t>
      </w:r>
      <w:r w:rsidRPr="00294FF3">
        <w:rPr>
          <w:lang w:val="en-US"/>
        </w:rPr>
        <w:t xml:space="preserve"> </w:t>
      </w:r>
      <w:r>
        <w:rPr>
          <w:lang w:val="en-US"/>
        </w:rPr>
        <w:t>for a delay in repaying</w:t>
      </w:r>
      <w:r w:rsidRPr="00294FF3">
        <w:rPr>
          <w:lang w:val="en-US"/>
        </w:rPr>
        <w:t>, and the</w:t>
      </w:r>
      <w:r>
        <w:rPr>
          <w:lang w:val="en-US"/>
        </w:rPr>
        <w:t xml:space="preserve"> Jew still consents, waiting</w:t>
      </w:r>
      <w:r w:rsidRPr="00294FF3">
        <w:rPr>
          <w:lang w:val="en-US"/>
        </w:rPr>
        <w:t xml:space="preserve"> </w:t>
      </w:r>
      <w:r>
        <w:rPr>
          <w:lang w:val="en-US"/>
        </w:rPr>
        <w:t xml:space="preserve">for </w:t>
      </w:r>
      <w:r w:rsidRPr="00294FF3">
        <w:rPr>
          <w:lang w:val="en-US"/>
        </w:rPr>
        <w:t xml:space="preserve">three </w:t>
      </w:r>
      <w:r>
        <w:rPr>
          <w:lang w:val="en-US"/>
        </w:rPr>
        <w:t>repaymen</w:t>
      </w:r>
      <w:r w:rsidRPr="00E436F2">
        <w:rPr>
          <w:lang w:val="en-US"/>
        </w:rPr>
        <w:t xml:space="preserve">ts.  Then he refused to return the money, and swore </w:t>
      </w:r>
      <w:r w:rsidRPr="00294FF3">
        <w:rPr>
          <w:lang w:val="en-US"/>
        </w:rPr>
        <w:t>that he ha</w:t>
      </w:r>
      <w:r>
        <w:rPr>
          <w:lang w:val="en-US"/>
        </w:rPr>
        <w:t>d</w:t>
      </w:r>
      <w:r w:rsidRPr="00294FF3">
        <w:rPr>
          <w:lang w:val="en-US"/>
        </w:rPr>
        <w:t xml:space="preserve"> returned it</w:t>
      </w:r>
      <w:r>
        <w:rPr>
          <w:lang w:val="en-US"/>
        </w:rPr>
        <w:t xml:space="preserve"> [already].  </w:t>
      </w:r>
      <w:r w:rsidRPr="00294FF3">
        <w:rPr>
          <w:lang w:val="en-US"/>
        </w:rPr>
        <w:t xml:space="preserve">The matter </w:t>
      </w:r>
      <w:r>
        <w:rPr>
          <w:lang w:val="en-US"/>
        </w:rPr>
        <w:t>was</w:t>
      </w:r>
      <w:r w:rsidRPr="00294FF3">
        <w:rPr>
          <w:lang w:val="en-US"/>
        </w:rPr>
        <w:t xml:space="preserve"> aired before the judges, and it </w:t>
      </w:r>
      <w:r>
        <w:rPr>
          <w:lang w:val="en-US"/>
        </w:rPr>
        <w:t>wa</w:t>
      </w:r>
      <w:r w:rsidRPr="00294FF3">
        <w:rPr>
          <w:lang w:val="en-US"/>
        </w:rPr>
        <w:t xml:space="preserve">s promulgated by law that </w:t>
      </w:r>
      <w:r>
        <w:rPr>
          <w:lang w:val="en-US"/>
        </w:rPr>
        <w:t xml:space="preserve">he should </w:t>
      </w:r>
      <w:r w:rsidRPr="00294FF3">
        <w:rPr>
          <w:lang w:val="en-US"/>
        </w:rPr>
        <w:t xml:space="preserve">either </w:t>
      </w:r>
      <w:r>
        <w:rPr>
          <w:lang w:val="en-US"/>
        </w:rPr>
        <w:t>pay</w:t>
      </w:r>
      <w:r w:rsidRPr="00294FF3">
        <w:rPr>
          <w:lang w:val="en-US"/>
        </w:rPr>
        <w:t xml:space="preserve"> the money </w:t>
      </w:r>
      <w:r>
        <w:rPr>
          <w:lang w:val="en-US"/>
        </w:rPr>
        <w:t>now</w:t>
      </w:r>
      <w:r w:rsidRPr="00294FF3">
        <w:rPr>
          <w:lang w:val="en-US"/>
        </w:rPr>
        <w:t xml:space="preserve">, or </w:t>
      </w:r>
      <w:r>
        <w:rPr>
          <w:lang w:val="en-US"/>
        </w:rPr>
        <w:t xml:space="preserve">be denied the sacrament.  </w:t>
      </w:r>
      <w:r w:rsidRPr="00294FF3">
        <w:rPr>
          <w:lang w:val="en-US"/>
        </w:rPr>
        <w:t>And so the Christian</w:t>
      </w:r>
      <w:r>
        <w:rPr>
          <w:lang w:val="en-US"/>
        </w:rPr>
        <w:t xml:space="preserve"> handed the gold received, cunningly enclosed in a staff, to the Jew to carry, and went with him and a crowd of all the people</w:t>
      </w:r>
      <w:r w:rsidRPr="00294FF3">
        <w:rPr>
          <w:lang w:val="en-US"/>
        </w:rPr>
        <w:t xml:space="preserve"> to the church of</w:t>
      </w:r>
      <w:r>
        <w:rPr>
          <w:lang w:val="en-US"/>
        </w:rPr>
        <w:t xml:space="preserve"> St. Nicholas to swear an oath.  </w:t>
      </w:r>
      <w:r w:rsidRPr="00294FF3">
        <w:rPr>
          <w:lang w:val="en-US"/>
        </w:rPr>
        <w:t xml:space="preserve">When he arrived at the altar, </w:t>
      </w:r>
      <w:r>
        <w:rPr>
          <w:lang w:val="en-US"/>
        </w:rPr>
        <w:t xml:space="preserve">which he had given as security, </w:t>
      </w:r>
      <w:r w:rsidRPr="00294FF3">
        <w:rPr>
          <w:lang w:val="en-US"/>
        </w:rPr>
        <w:t xml:space="preserve">he swore that he had given back the gold </w:t>
      </w:r>
      <w:r>
        <w:rPr>
          <w:lang w:val="en-US"/>
        </w:rPr>
        <w:t xml:space="preserve">that </w:t>
      </w:r>
      <w:r w:rsidRPr="00294FF3">
        <w:rPr>
          <w:lang w:val="en-US"/>
        </w:rPr>
        <w:t xml:space="preserve">he had </w:t>
      </w:r>
      <w:r>
        <w:rPr>
          <w:lang w:val="en-US"/>
        </w:rPr>
        <w:t xml:space="preserve">received as a loan.  </w:t>
      </w:r>
      <w:r w:rsidRPr="00294FF3">
        <w:rPr>
          <w:lang w:val="en-US"/>
        </w:rPr>
        <w:t>But then the Jew</w:t>
      </w:r>
      <w:r>
        <w:rPr>
          <w:lang w:val="en-US"/>
        </w:rPr>
        <w:t xml:space="preserve"> said, “I trust that Nicholas will vindicate me.”  Then he received</w:t>
      </w:r>
      <w:r w:rsidRPr="00294FF3">
        <w:rPr>
          <w:lang w:val="en-US"/>
        </w:rPr>
        <w:t xml:space="preserve"> the staff from the Jew, and </w:t>
      </w:r>
      <w:r>
        <w:rPr>
          <w:lang w:val="en-US"/>
        </w:rPr>
        <w:t xml:space="preserve">he </w:t>
      </w:r>
      <w:r w:rsidRPr="00294FF3">
        <w:rPr>
          <w:lang w:val="en-US"/>
        </w:rPr>
        <w:t>return</w:t>
      </w:r>
      <w:r>
        <w:rPr>
          <w:lang w:val="en-US"/>
        </w:rPr>
        <w:t>ed</w:t>
      </w:r>
      <w:r w:rsidRPr="00294FF3">
        <w:rPr>
          <w:lang w:val="en-US"/>
        </w:rPr>
        <w:t xml:space="preserve"> home </w:t>
      </w:r>
      <w:r>
        <w:rPr>
          <w:lang w:val="en-US"/>
        </w:rPr>
        <w:t xml:space="preserve">laughing with his family.  He was immediately punished by divine retribution, because he was priding himself on his </w:t>
      </w:r>
      <w:proofErr w:type="spellStart"/>
      <w:r>
        <w:rPr>
          <w:lang w:val="en-US"/>
        </w:rPr>
        <w:t>neighbour’s</w:t>
      </w:r>
      <w:proofErr w:type="spellEnd"/>
      <w:r>
        <w:rPr>
          <w:lang w:val="en-US"/>
        </w:rPr>
        <w:t xml:space="preserve"> injury.  </w:t>
      </w:r>
      <w:r w:rsidRPr="00294FF3">
        <w:rPr>
          <w:lang w:val="en-US"/>
        </w:rPr>
        <w:t>For on the j</w:t>
      </w:r>
      <w:r>
        <w:rPr>
          <w:lang w:val="en-US"/>
        </w:rPr>
        <w:t>ourney a great drowsiness seized him, so that he thought that he would</w:t>
      </w:r>
      <w:r w:rsidRPr="00294FF3">
        <w:rPr>
          <w:lang w:val="en-US"/>
        </w:rPr>
        <w:t xml:space="preserve"> breathe out his soul unless he slep</w:t>
      </w:r>
      <w:r>
        <w:rPr>
          <w:lang w:val="en-US"/>
        </w:rPr>
        <w:t>t a little.  And so he placed</w:t>
      </w:r>
      <w:r w:rsidRPr="00294FF3">
        <w:rPr>
          <w:lang w:val="en-US"/>
        </w:rPr>
        <w:t xml:space="preserve"> himself to sleep at the </w:t>
      </w:r>
      <w:r w:rsidRPr="00294FF3">
        <w:rPr>
          <w:lang w:val="en-US"/>
        </w:rPr>
        <w:lastRenderedPageBreak/>
        <w:t xml:space="preserve">crossroads, placing </w:t>
      </w:r>
      <w:r>
        <w:rPr>
          <w:lang w:val="en-US"/>
        </w:rPr>
        <w:t xml:space="preserve">the staff beside him.  </w:t>
      </w:r>
      <w:r w:rsidRPr="00294FF3">
        <w:rPr>
          <w:lang w:val="en-US"/>
        </w:rPr>
        <w:t xml:space="preserve">And behold, </w:t>
      </w:r>
      <w:proofErr w:type="gramStart"/>
      <w:r w:rsidRPr="00294FF3">
        <w:rPr>
          <w:lang w:val="en-US"/>
        </w:rPr>
        <w:t>an</w:t>
      </w:r>
      <w:proofErr w:type="gramEnd"/>
      <w:r w:rsidRPr="00294FF3">
        <w:rPr>
          <w:lang w:val="en-US"/>
        </w:rPr>
        <w:t xml:space="preserve"> </w:t>
      </w:r>
      <w:r w:rsidR="00711657">
        <w:rPr>
          <w:lang w:val="en-US"/>
        </w:rPr>
        <w:t>laden wag</w:t>
      </w:r>
      <w:r>
        <w:rPr>
          <w:lang w:val="en-US"/>
        </w:rPr>
        <w:t>on</w:t>
      </w:r>
      <w:r w:rsidRPr="00294FF3">
        <w:rPr>
          <w:lang w:val="en-US"/>
        </w:rPr>
        <w:t xml:space="preserve"> arrived, which could not turn </w:t>
      </w:r>
      <w:r>
        <w:rPr>
          <w:lang w:val="en-US"/>
        </w:rPr>
        <w:t xml:space="preserve">aside </w:t>
      </w:r>
      <w:r w:rsidRPr="00294FF3">
        <w:rPr>
          <w:lang w:val="en-US"/>
        </w:rPr>
        <w:t>in either direc</w:t>
      </w:r>
      <w:r>
        <w:rPr>
          <w:lang w:val="en-US"/>
        </w:rPr>
        <w:t xml:space="preserve">tion.  </w:t>
      </w:r>
      <w:r w:rsidRPr="00294FF3">
        <w:rPr>
          <w:lang w:val="en-US"/>
        </w:rPr>
        <w:t xml:space="preserve">And when the cowherds were </w:t>
      </w:r>
      <w:r>
        <w:rPr>
          <w:lang w:val="en-US"/>
        </w:rPr>
        <w:t>un</w:t>
      </w:r>
      <w:r w:rsidRPr="00294FF3">
        <w:rPr>
          <w:lang w:val="en-US"/>
        </w:rPr>
        <w:t xml:space="preserve">able to rouse the snoring man either by shouting or </w:t>
      </w:r>
      <w:r>
        <w:rPr>
          <w:lang w:val="en-US"/>
        </w:rPr>
        <w:t>beating</w:t>
      </w:r>
      <w:r w:rsidRPr="00294FF3">
        <w:rPr>
          <w:lang w:val="en-US"/>
        </w:rPr>
        <w:t xml:space="preserve">, they </w:t>
      </w:r>
      <w:r>
        <w:rPr>
          <w:lang w:val="en-US"/>
        </w:rPr>
        <w:t>carried on</w:t>
      </w:r>
      <w:r w:rsidRPr="00294FF3">
        <w:rPr>
          <w:lang w:val="en-US"/>
        </w:rPr>
        <w:t xml:space="preserve"> over the </w:t>
      </w:r>
      <w:r>
        <w:rPr>
          <w:lang w:val="en-US"/>
        </w:rPr>
        <w:t>one</w:t>
      </w:r>
      <w:r w:rsidRPr="00294FF3">
        <w:rPr>
          <w:lang w:val="en-US"/>
        </w:rPr>
        <w:t xml:space="preserve"> </w:t>
      </w:r>
      <w:r>
        <w:rPr>
          <w:lang w:val="en-US"/>
        </w:rPr>
        <w:t>held down</w:t>
      </w:r>
      <w:r w:rsidRPr="00294FF3">
        <w:rPr>
          <w:lang w:val="en-US"/>
        </w:rPr>
        <w:t xml:space="preserve"> </w:t>
      </w:r>
      <w:r>
        <w:rPr>
          <w:lang w:val="en-US"/>
        </w:rPr>
        <w:t xml:space="preserve">by a lethal sleep </w:t>
      </w:r>
      <w:r w:rsidRPr="00294FF3">
        <w:rPr>
          <w:lang w:val="en-US"/>
        </w:rPr>
        <w:t xml:space="preserve">with the vehicle, and crushed the </w:t>
      </w:r>
      <w:r>
        <w:rPr>
          <w:lang w:val="en-US"/>
        </w:rPr>
        <w:t>cast-down soul and the fraudulent [staff]</w:t>
      </w:r>
      <w:r w:rsidRPr="00294FF3">
        <w:rPr>
          <w:lang w:val="en-US"/>
        </w:rPr>
        <w:t>.</w:t>
      </w:r>
      <w:r>
        <w:rPr>
          <w:lang w:val="en-US"/>
        </w:rPr>
        <w:t xml:space="preserve">  When they saw that gold glittered from the</w:t>
      </w:r>
      <w:r w:rsidRPr="00294FF3">
        <w:rPr>
          <w:lang w:val="en-US"/>
        </w:rPr>
        <w:t xml:space="preserve"> broken </w:t>
      </w:r>
      <w:r>
        <w:rPr>
          <w:lang w:val="en-US"/>
        </w:rPr>
        <w:t>staff</w:t>
      </w:r>
      <w:r w:rsidRPr="00294FF3">
        <w:rPr>
          <w:lang w:val="en-US"/>
        </w:rPr>
        <w:t xml:space="preserve">, the matter was </w:t>
      </w:r>
      <w:r>
        <w:rPr>
          <w:lang w:val="en-US"/>
        </w:rPr>
        <w:t xml:space="preserve">revealed to all, and for which crime he lay dead by the </w:t>
      </w:r>
      <w:proofErr w:type="spellStart"/>
      <w:r>
        <w:rPr>
          <w:lang w:val="en-US"/>
        </w:rPr>
        <w:t>judgement</w:t>
      </w:r>
      <w:proofErr w:type="spellEnd"/>
      <w:r>
        <w:rPr>
          <w:lang w:val="en-US"/>
        </w:rPr>
        <w:t xml:space="preserve"> of God.  A</w:t>
      </w:r>
      <w:r w:rsidRPr="00294FF3">
        <w:rPr>
          <w:lang w:val="en-US"/>
        </w:rPr>
        <w:t>s people came together from all sides</w:t>
      </w:r>
      <w:r>
        <w:rPr>
          <w:lang w:val="en-US"/>
        </w:rPr>
        <w:t xml:space="preserve">, the gold was returned to the Jew.  He entered the church with the people, and praises resounded to God and St. Nicholas.  </w:t>
      </w:r>
      <w:r w:rsidRPr="00294FF3">
        <w:rPr>
          <w:lang w:val="en-US"/>
        </w:rPr>
        <w:t xml:space="preserve">Then he </w:t>
      </w:r>
      <w:proofErr w:type="spellStart"/>
      <w:r>
        <w:rPr>
          <w:lang w:val="en-US"/>
        </w:rPr>
        <w:t>bound</w:t>
      </w:r>
      <w:proofErr w:type="spellEnd"/>
      <w:r w:rsidRPr="00294FF3">
        <w:rPr>
          <w:lang w:val="en-US"/>
        </w:rPr>
        <w:t xml:space="preserve"> himself with a</w:t>
      </w:r>
      <w:r>
        <w:rPr>
          <w:lang w:val="en-US"/>
        </w:rPr>
        <w:t>n oath</w:t>
      </w:r>
      <w:r w:rsidRPr="00294FF3">
        <w:rPr>
          <w:lang w:val="en-US"/>
        </w:rPr>
        <w:t xml:space="preserve"> that, if his rival's life </w:t>
      </w:r>
      <w:r>
        <w:rPr>
          <w:lang w:val="en-US"/>
        </w:rPr>
        <w:t>was</w:t>
      </w:r>
      <w:r w:rsidRPr="00294FF3">
        <w:rPr>
          <w:lang w:val="en-US"/>
        </w:rPr>
        <w:t xml:space="preserve"> restored, he himself w</w:t>
      </w:r>
      <w:r>
        <w:rPr>
          <w:lang w:val="en-US"/>
        </w:rPr>
        <w:t>ould</w:t>
      </w:r>
      <w:r w:rsidRPr="00294FF3">
        <w:rPr>
          <w:lang w:val="en-US"/>
        </w:rPr>
        <w:t xml:space="preserve"> im</w:t>
      </w:r>
      <w:r>
        <w:rPr>
          <w:lang w:val="en-US"/>
        </w:rPr>
        <w:t xml:space="preserve">mediately be washed in baptism.  </w:t>
      </w:r>
      <w:r w:rsidRPr="00294FF3">
        <w:rPr>
          <w:lang w:val="en-US"/>
        </w:rPr>
        <w:t xml:space="preserve">O </w:t>
      </w:r>
      <w:r>
        <w:rPr>
          <w:lang w:val="en-US"/>
        </w:rPr>
        <w:t xml:space="preserve">the </w:t>
      </w:r>
      <w:r w:rsidRPr="00294FF3">
        <w:rPr>
          <w:lang w:val="en-US"/>
        </w:rPr>
        <w:t>mercy of Jesus Christ!</w:t>
      </w:r>
      <w:r>
        <w:rPr>
          <w:lang w:val="en-US"/>
        </w:rPr>
        <w:t xml:space="preserve"> O the merits of St. Nicholas! After they sang these praises, the man, with all his limbs broken in death, walked in alive, and he confessed his guilt before all.  On s</w:t>
      </w:r>
      <w:r w:rsidRPr="00294FF3">
        <w:rPr>
          <w:lang w:val="en-US"/>
        </w:rPr>
        <w:t xml:space="preserve">eeing this, the Jew, with </w:t>
      </w:r>
      <w:proofErr w:type="gramStart"/>
      <w:r w:rsidRPr="00294FF3">
        <w:rPr>
          <w:lang w:val="en-US"/>
        </w:rPr>
        <w:t>all</w:t>
      </w:r>
      <w:r w:rsidR="00C76205">
        <w:rPr>
          <w:lang w:val="en-US"/>
        </w:rPr>
        <w:t xml:space="preserve"> </w:t>
      </w:r>
      <w:r w:rsidRPr="00294FF3">
        <w:rPr>
          <w:lang w:val="en-US"/>
        </w:rPr>
        <w:t>his</w:t>
      </w:r>
      <w:proofErr w:type="gramEnd"/>
      <w:r w:rsidRPr="00294FF3">
        <w:rPr>
          <w:lang w:val="en-US"/>
        </w:rPr>
        <w:t xml:space="preserve"> house</w:t>
      </w:r>
      <w:r>
        <w:rPr>
          <w:lang w:val="en-US"/>
        </w:rPr>
        <w:t>hold</w:t>
      </w:r>
      <w:r w:rsidRPr="00294FF3">
        <w:rPr>
          <w:lang w:val="en-US"/>
        </w:rPr>
        <w:t xml:space="preserve">, </w:t>
      </w:r>
      <w:r>
        <w:rPr>
          <w:lang w:val="en-US"/>
        </w:rPr>
        <w:t>was united</w:t>
      </w:r>
      <w:r w:rsidRPr="00294FF3">
        <w:rPr>
          <w:lang w:val="en-US"/>
        </w:rPr>
        <w:t xml:space="preserve"> </w:t>
      </w:r>
      <w:r>
        <w:rPr>
          <w:lang w:val="en-US"/>
        </w:rPr>
        <w:t xml:space="preserve">to our faith.  </w:t>
      </w:r>
      <w:r w:rsidRPr="00294FF3">
        <w:rPr>
          <w:lang w:val="en-US"/>
        </w:rPr>
        <w:t>Christ the Lord and</w:t>
      </w:r>
      <w:r>
        <w:rPr>
          <w:lang w:val="en-US"/>
        </w:rPr>
        <w:t xml:space="preserve"> his faithful servant Nicholas we</w:t>
      </w:r>
      <w:r w:rsidRPr="00294FF3">
        <w:rPr>
          <w:lang w:val="en-US"/>
        </w:rPr>
        <w:t xml:space="preserve">re praised by all </w:t>
      </w:r>
      <w:r>
        <w:rPr>
          <w:lang w:val="en-US"/>
        </w:rPr>
        <w:t>with loud</w:t>
      </w:r>
      <w:r w:rsidR="00DE1D91">
        <w:rPr>
          <w:lang w:val="en-US"/>
        </w:rPr>
        <w:t xml:space="preserve"> voices.</w:t>
      </w:r>
    </w:p>
    <w:p w:rsidR="00823E2E" w:rsidRDefault="006352FA" w:rsidP="00823E2E">
      <w:pPr>
        <w:jc w:val="both"/>
        <w:rPr>
          <w:lang w:val="en-US"/>
        </w:rPr>
      </w:pPr>
      <w:r>
        <w:rPr>
          <w:lang w:val="en-US"/>
        </w:rPr>
        <w:t xml:space="preserve">10.  </w:t>
      </w:r>
      <w:r w:rsidRPr="00F67851">
        <w:rPr>
          <w:lang w:val="en-US"/>
        </w:rPr>
        <w:t xml:space="preserve">Likewise, a pagan </w:t>
      </w:r>
      <w:r>
        <w:rPr>
          <w:lang w:val="en-US"/>
        </w:rPr>
        <w:t>tax-collector</w:t>
      </w:r>
      <w:r w:rsidRPr="00F67851">
        <w:rPr>
          <w:lang w:val="en-US"/>
        </w:rPr>
        <w:t xml:space="preserve"> had an image of St. Nicholas, to whom</w:t>
      </w:r>
      <w:r>
        <w:rPr>
          <w:lang w:val="en-US"/>
        </w:rPr>
        <w:t xml:space="preserve">, going out </w:t>
      </w:r>
      <w:r w:rsidRPr="00F67851">
        <w:rPr>
          <w:lang w:val="en-US"/>
        </w:rPr>
        <w:t>on a certain day</w:t>
      </w:r>
      <w:r>
        <w:rPr>
          <w:lang w:val="en-US"/>
        </w:rPr>
        <w:t>,</w:t>
      </w:r>
      <w:r w:rsidRPr="00F67851">
        <w:rPr>
          <w:lang w:val="en-US"/>
        </w:rPr>
        <w:t xml:space="preserve"> he entrusted his money</w:t>
      </w:r>
      <w:r>
        <w:rPr>
          <w:lang w:val="en-US"/>
        </w:rPr>
        <w:t xml:space="preserve">.  </w:t>
      </w:r>
      <w:r w:rsidRPr="00F67851">
        <w:rPr>
          <w:lang w:val="en-US"/>
        </w:rPr>
        <w:t xml:space="preserve">But in the night the robbers came and </w:t>
      </w:r>
      <w:r>
        <w:rPr>
          <w:lang w:val="en-US"/>
        </w:rPr>
        <w:t>took away all the man's money.</w:t>
      </w:r>
      <w:r w:rsidRPr="00F67851">
        <w:rPr>
          <w:lang w:val="en-US"/>
        </w:rPr>
        <w:t xml:space="preserve"> When he returned to find the money taken away, he fil</w:t>
      </w:r>
      <w:r>
        <w:rPr>
          <w:lang w:val="en-US"/>
        </w:rPr>
        <w:t xml:space="preserve">led the house with great howls.  </w:t>
      </w:r>
      <w:r w:rsidRPr="00F67851">
        <w:rPr>
          <w:lang w:val="en-US"/>
        </w:rPr>
        <w:t xml:space="preserve">Then, taking </w:t>
      </w:r>
      <w:r>
        <w:rPr>
          <w:lang w:val="en-US"/>
        </w:rPr>
        <w:t>a whip, he cut</w:t>
      </w:r>
      <w:r w:rsidRPr="00F67851">
        <w:rPr>
          <w:lang w:val="en-US"/>
        </w:rPr>
        <w:t xml:space="preserve"> down the image, and </w:t>
      </w:r>
      <w:r>
        <w:rPr>
          <w:lang w:val="en-US"/>
        </w:rPr>
        <w:t xml:space="preserve">demanded back the money from it.  </w:t>
      </w:r>
      <w:r w:rsidRPr="00F67851">
        <w:rPr>
          <w:lang w:val="en-US"/>
        </w:rPr>
        <w:t xml:space="preserve">Meanwhile, as the robbers were dividing the </w:t>
      </w:r>
      <w:r>
        <w:rPr>
          <w:lang w:val="en-US"/>
        </w:rPr>
        <w:t>plunder</w:t>
      </w:r>
      <w:r w:rsidRPr="00F67851">
        <w:rPr>
          <w:lang w:val="en-US"/>
        </w:rPr>
        <w:t xml:space="preserve">, St. Nicholas appeared, and by threats and terrors forced them </w:t>
      </w:r>
      <w:r>
        <w:rPr>
          <w:lang w:val="en-US"/>
        </w:rPr>
        <w:t xml:space="preserve">to carry </w:t>
      </w:r>
      <w:r w:rsidRPr="00F67851">
        <w:rPr>
          <w:lang w:val="en-US"/>
        </w:rPr>
        <w:t xml:space="preserve">back </w:t>
      </w:r>
      <w:r>
        <w:rPr>
          <w:lang w:val="en-US"/>
        </w:rPr>
        <w:t>everything in the night.  Then</w:t>
      </w:r>
      <w:r w:rsidRPr="00F67851">
        <w:rPr>
          <w:lang w:val="en-US"/>
        </w:rPr>
        <w:t xml:space="preserve"> the tax-collector, </w:t>
      </w:r>
      <w:r>
        <w:rPr>
          <w:lang w:val="en-US"/>
        </w:rPr>
        <w:t xml:space="preserve">on </w:t>
      </w:r>
      <w:r w:rsidRPr="00F67851">
        <w:rPr>
          <w:lang w:val="en-US"/>
        </w:rPr>
        <w:t xml:space="preserve">rising in the morning, and seeing his money, </w:t>
      </w:r>
      <w:r>
        <w:rPr>
          <w:lang w:val="en-US"/>
        </w:rPr>
        <w:t xml:space="preserve">was </w:t>
      </w:r>
      <w:r w:rsidRPr="00F67851">
        <w:rPr>
          <w:lang w:val="en-US"/>
        </w:rPr>
        <w:t xml:space="preserve">filled with joy, </w:t>
      </w:r>
      <w:r>
        <w:rPr>
          <w:lang w:val="en-US"/>
        </w:rPr>
        <w:t xml:space="preserve">and </w:t>
      </w:r>
      <w:r w:rsidRPr="00F67851">
        <w:rPr>
          <w:lang w:val="en-US"/>
        </w:rPr>
        <w:t>embraced th</w:t>
      </w:r>
      <w:r>
        <w:rPr>
          <w:lang w:val="en-US"/>
        </w:rPr>
        <w:t>e image and kissed it.  S</w:t>
      </w:r>
      <w:r w:rsidRPr="00F67851">
        <w:rPr>
          <w:lang w:val="en-US"/>
        </w:rPr>
        <w:t>t Nicholas appeared to him and warned him a</w:t>
      </w:r>
      <w:r>
        <w:rPr>
          <w:lang w:val="en-US"/>
        </w:rPr>
        <w:t xml:space="preserve">bout the salvation of his soul.  </w:t>
      </w:r>
      <w:r w:rsidRPr="00F67851">
        <w:rPr>
          <w:lang w:val="en-US"/>
        </w:rPr>
        <w:t xml:space="preserve">He was </w:t>
      </w:r>
      <w:r>
        <w:rPr>
          <w:lang w:val="en-US"/>
        </w:rPr>
        <w:t>immediately</w:t>
      </w:r>
      <w:r w:rsidRPr="00F67851">
        <w:rPr>
          <w:lang w:val="en-US"/>
        </w:rPr>
        <w:t xml:space="preserve"> baptized with all his people, and </w:t>
      </w:r>
      <w:r>
        <w:rPr>
          <w:lang w:val="en-US"/>
        </w:rPr>
        <w:t xml:space="preserve">having built </w:t>
      </w:r>
      <w:r w:rsidRPr="00F67851">
        <w:rPr>
          <w:lang w:val="en-US"/>
        </w:rPr>
        <w:t xml:space="preserve">a church in </w:t>
      </w:r>
      <w:proofErr w:type="spellStart"/>
      <w:r w:rsidRPr="00F67851">
        <w:rPr>
          <w:lang w:val="en-US"/>
        </w:rPr>
        <w:t>hono</w:t>
      </w:r>
      <w:r>
        <w:rPr>
          <w:lang w:val="en-US"/>
        </w:rPr>
        <w:t>u</w:t>
      </w:r>
      <w:r w:rsidRPr="00F67851">
        <w:rPr>
          <w:lang w:val="en-US"/>
        </w:rPr>
        <w:t>r</w:t>
      </w:r>
      <w:proofErr w:type="spellEnd"/>
      <w:r w:rsidRPr="00F67851">
        <w:rPr>
          <w:lang w:val="en-US"/>
        </w:rPr>
        <w:t xml:space="preserve"> of </w:t>
      </w:r>
      <w:r>
        <w:rPr>
          <w:lang w:val="en-US"/>
        </w:rPr>
        <w:t>St</w:t>
      </w:r>
      <w:r w:rsidRPr="00F67851">
        <w:rPr>
          <w:lang w:val="en-US"/>
        </w:rPr>
        <w:t xml:space="preserve"> Nicholas, </w:t>
      </w:r>
      <w:r>
        <w:rPr>
          <w:lang w:val="en-US"/>
        </w:rPr>
        <w:t>he became a servant to</w:t>
      </w:r>
      <w:r w:rsidRPr="00F67851">
        <w:rPr>
          <w:lang w:val="en-US"/>
        </w:rPr>
        <w:t xml:space="preserve"> Christ the Lord </w:t>
      </w:r>
      <w:r>
        <w:rPr>
          <w:lang w:val="en-US"/>
        </w:rPr>
        <w:t>with praises</w:t>
      </w:r>
      <w:r w:rsidRPr="00F67851">
        <w:rPr>
          <w:lang w:val="en-US"/>
        </w:rPr>
        <w:t>.</w:t>
      </w:r>
    </w:p>
    <w:p w:rsidR="00641393" w:rsidRPr="00CE0B2B" w:rsidRDefault="00641393" w:rsidP="00BD6683">
      <w:pPr>
        <w:jc w:val="both"/>
        <w:rPr>
          <w:lang w:val="en-US"/>
        </w:rPr>
      </w:pPr>
      <w:r>
        <w:rPr>
          <w:lang w:val="en-US"/>
        </w:rPr>
        <w:t xml:space="preserve">11.  </w:t>
      </w:r>
      <w:r w:rsidRPr="00CE0B2B">
        <w:rPr>
          <w:lang w:val="en-US"/>
        </w:rPr>
        <w:t xml:space="preserve">While the body of this excellent pontiff was being transferred from </w:t>
      </w:r>
      <w:r>
        <w:rPr>
          <w:lang w:val="en-US"/>
        </w:rPr>
        <w:t>Myra</w:t>
      </w:r>
      <w:r w:rsidRPr="00CE0B2B">
        <w:rPr>
          <w:lang w:val="en-US"/>
        </w:rPr>
        <w:t xml:space="preserve"> to Bari, it was glori</w:t>
      </w:r>
      <w:r>
        <w:rPr>
          <w:lang w:val="en-US"/>
        </w:rPr>
        <w:t>fied by many glorious miracles.  Indeed</w:t>
      </w:r>
      <w:r w:rsidRPr="00CE0B2B">
        <w:rPr>
          <w:lang w:val="en-US"/>
        </w:rPr>
        <w:t xml:space="preserve"> in less than a week, </w:t>
      </w:r>
      <w:r>
        <w:rPr>
          <w:lang w:val="en-US"/>
        </w:rPr>
        <w:t xml:space="preserve">the </w:t>
      </w:r>
      <w:r w:rsidRPr="00CE0B2B">
        <w:rPr>
          <w:lang w:val="en-US"/>
        </w:rPr>
        <w:t xml:space="preserve">blind, deaf, dumb, lame, </w:t>
      </w:r>
      <w:r>
        <w:rPr>
          <w:lang w:val="en-US"/>
        </w:rPr>
        <w:t>withered</w:t>
      </w:r>
      <w:r w:rsidRPr="00CE0B2B">
        <w:rPr>
          <w:lang w:val="en-US"/>
        </w:rPr>
        <w:t xml:space="preserve">, demoniacal and </w:t>
      </w:r>
      <w:r>
        <w:rPr>
          <w:lang w:val="en-US"/>
        </w:rPr>
        <w:t xml:space="preserve">those </w:t>
      </w:r>
      <w:r w:rsidRPr="00CE0B2B">
        <w:rPr>
          <w:lang w:val="en-US"/>
        </w:rPr>
        <w:t xml:space="preserve">exhausted by other ailments, to </w:t>
      </w:r>
      <w:r>
        <w:rPr>
          <w:lang w:val="en-US"/>
        </w:rPr>
        <w:t>the number of a hundred and twelve</w:t>
      </w:r>
      <w:r w:rsidRPr="00CE0B2B">
        <w:rPr>
          <w:lang w:val="en-US"/>
        </w:rPr>
        <w:t xml:space="preserve"> men were re</w:t>
      </w:r>
      <w:r>
        <w:rPr>
          <w:lang w:val="en-US"/>
        </w:rPr>
        <w:t>s</w:t>
      </w:r>
      <w:r w:rsidRPr="00CE0B2B">
        <w:rPr>
          <w:lang w:val="en-US"/>
        </w:rPr>
        <w:t>t</w:t>
      </w:r>
      <w:r>
        <w:rPr>
          <w:lang w:val="en-US"/>
        </w:rPr>
        <w:t>o</w:t>
      </w:r>
      <w:r w:rsidRPr="00CE0B2B">
        <w:rPr>
          <w:lang w:val="en-US"/>
        </w:rPr>
        <w:t>red</w:t>
      </w:r>
      <w:r>
        <w:rPr>
          <w:lang w:val="en-US"/>
        </w:rPr>
        <w:t xml:space="preserve"> to health by</w:t>
      </w:r>
      <w:r w:rsidRPr="00CE0B2B">
        <w:rPr>
          <w:lang w:val="en-US"/>
        </w:rPr>
        <w:t xml:space="preserve"> his merits. </w:t>
      </w:r>
      <w:proofErr w:type="gramStart"/>
      <w:r w:rsidRPr="00CE0B2B">
        <w:rPr>
          <w:lang w:val="en-US"/>
        </w:rPr>
        <w:t>Whom God thus magnified among men</w:t>
      </w:r>
      <w:r>
        <w:rPr>
          <w:lang w:val="en-US"/>
        </w:rPr>
        <w:t>, and exalted among the saints.</w:t>
      </w:r>
      <w:proofErr w:type="gramEnd"/>
      <w:r>
        <w:rPr>
          <w:lang w:val="en-US"/>
        </w:rPr>
        <w:t xml:space="preserve">  </w:t>
      </w:r>
      <w:r w:rsidRPr="00CE0B2B">
        <w:rPr>
          <w:lang w:val="en-US"/>
        </w:rPr>
        <w:t xml:space="preserve">Let us call upon him, dearest, with praises, and </w:t>
      </w:r>
      <w:r>
        <w:rPr>
          <w:lang w:val="en-US"/>
        </w:rPr>
        <w:t>seek access to</w:t>
      </w:r>
      <w:r w:rsidRPr="00CE0B2B">
        <w:rPr>
          <w:lang w:val="en-US"/>
        </w:rPr>
        <w:t xml:space="preserve"> him with prayers, </w:t>
      </w:r>
      <w:r>
        <w:rPr>
          <w:lang w:val="en-US"/>
        </w:rPr>
        <w:t xml:space="preserve">so </w:t>
      </w:r>
      <w:r w:rsidRPr="00CE0B2B">
        <w:rPr>
          <w:lang w:val="en-US"/>
        </w:rPr>
        <w:t>that God may not destroy our souls with the wicked, and our lives with men of blood, but that we may hear the voice of praise with the saints, and be able to tell of all the wonderful things of the Lord.</w:t>
      </w:r>
      <w:r>
        <w:rPr>
          <w:lang w:val="en-US"/>
        </w:rPr>
        <w:t xml:space="preserve">  What the eye has not seen...</w:t>
      </w:r>
      <w:r>
        <w:rPr>
          <w:rStyle w:val="FootnoteReference"/>
          <w:lang w:val="en-US"/>
        </w:rPr>
        <w:footnoteReference w:id="9"/>
      </w:r>
    </w:p>
    <w:p w:rsidR="006E7E05" w:rsidRDefault="00147C3E" w:rsidP="00147C3E">
      <w:pPr>
        <w:jc w:val="center"/>
        <w:rPr>
          <w:lang w:val="en-US"/>
        </w:rPr>
      </w:pPr>
      <w:r>
        <w:rPr>
          <w:lang w:val="en-US"/>
        </w:rPr>
        <w:t>THE END</w:t>
      </w:r>
      <w:r w:rsidR="00BE4F5B">
        <w:rPr>
          <w:rStyle w:val="FootnoteReference"/>
          <w:lang w:val="en-US"/>
        </w:rPr>
        <w:footnoteReference w:id="10"/>
      </w:r>
    </w:p>
    <w:p w:rsidR="00D5164F" w:rsidRDefault="00D5164F" w:rsidP="00D5164F">
      <w:pPr>
        <w:pStyle w:val="Heading3"/>
        <w:rPr>
          <w:lang w:val="en-US"/>
        </w:rPr>
      </w:pPr>
      <w:r>
        <w:rPr>
          <w:lang w:val="en-US"/>
        </w:rPr>
        <w:t>Introduction</w:t>
      </w:r>
      <w:r w:rsidR="00021AF8">
        <w:rPr>
          <w:lang w:val="en-US"/>
        </w:rPr>
        <w:t xml:space="preserve"> to the Latin text</w:t>
      </w:r>
    </w:p>
    <w:p w:rsidR="004D59CA" w:rsidRDefault="004D59CA" w:rsidP="00C06F90">
      <w:pPr>
        <w:jc w:val="both"/>
        <w:rPr>
          <w:lang w:val="en-US"/>
        </w:rPr>
      </w:pPr>
      <w:r>
        <w:rPr>
          <w:lang w:val="en-US"/>
        </w:rPr>
        <w:t xml:space="preserve">There is no critical edition of the </w:t>
      </w:r>
      <w:r>
        <w:rPr>
          <w:i/>
          <w:lang w:val="en-US"/>
        </w:rPr>
        <w:t>Speculum</w:t>
      </w:r>
      <w:r w:rsidR="00024C0F">
        <w:rPr>
          <w:i/>
          <w:lang w:val="en-US"/>
        </w:rPr>
        <w:t xml:space="preserve"> Ecclesiae</w:t>
      </w:r>
      <w:r>
        <w:rPr>
          <w:lang w:val="en-US"/>
        </w:rPr>
        <w:t xml:space="preserve">.  There is the </w:t>
      </w:r>
      <w:proofErr w:type="spellStart"/>
      <w:r>
        <w:rPr>
          <w:lang w:val="en-US"/>
        </w:rPr>
        <w:t>Migne</w:t>
      </w:r>
      <w:proofErr w:type="spellEnd"/>
      <w:r w:rsidR="00B67E56">
        <w:rPr>
          <w:lang w:val="en-US"/>
        </w:rPr>
        <w:t xml:space="preserve"> text, in</w:t>
      </w:r>
      <w:r>
        <w:rPr>
          <w:lang w:val="en-US"/>
        </w:rPr>
        <w:t xml:space="preserve"> </w:t>
      </w:r>
      <w:proofErr w:type="spellStart"/>
      <w:r>
        <w:rPr>
          <w:i/>
          <w:lang w:val="en-US"/>
        </w:rPr>
        <w:t>Patrologia</w:t>
      </w:r>
      <w:proofErr w:type="spellEnd"/>
      <w:r>
        <w:rPr>
          <w:i/>
          <w:lang w:val="en-US"/>
        </w:rPr>
        <w:t xml:space="preserve"> Latina</w:t>
      </w:r>
      <w:r>
        <w:rPr>
          <w:lang w:val="en-US"/>
        </w:rPr>
        <w:t xml:space="preserve"> </w:t>
      </w:r>
      <w:r w:rsidR="00B67E56">
        <w:rPr>
          <w:lang w:val="en-US"/>
        </w:rPr>
        <w:t>172.  This</w:t>
      </w:r>
      <w:r>
        <w:rPr>
          <w:lang w:val="en-US"/>
        </w:rPr>
        <w:t xml:space="preserve"> was transcribed from a single manuscript</w:t>
      </w:r>
      <w:r w:rsidR="00CA757B">
        <w:rPr>
          <w:lang w:val="en-US"/>
        </w:rPr>
        <w:t xml:space="preserve">, a </w:t>
      </w:r>
      <w:proofErr w:type="spellStart"/>
      <w:r w:rsidR="00CA757B">
        <w:rPr>
          <w:lang w:val="en-US"/>
        </w:rPr>
        <w:t>Rhenoviensis</w:t>
      </w:r>
      <w:proofErr w:type="spellEnd"/>
      <w:r w:rsidR="00CA757B">
        <w:rPr>
          <w:lang w:val="en-US"/>
        </w:rPr>
        <w:t xml:space="preserve"> 138 (s. XII)</w:t>
      </w:r>
      <w:r w:rsidR="005D09E0">
        <w:rPr>
          <w:lang w:val="en-US"/>
        </w:rPr>
        <w:t>,</w:t>
      </w:r>
      <w:r w:rsidR="005B59F7">
        <w:rPr>
          <w:rStyle w:val="FootnoteReference"/>
          <w:lang w:val="en-US"/>
        </w:rPr>
        <w:footnoteReference w:id="11"/>
      </w:r>
      <w:r w:rsidR="005D09E0">
        <w:rPr>
          <w:lang w:val="en-US"/>
        </w:rPr>
        <w:t xml:space="preserve"> complete with folio numbers and </w:t>
      </w:r>
      <w:r w:rsidR="00FF2278">
        <w:rPr>
          <w:lang w:val="en-US"/>
        </w:rPr>
        <w:t>medieval spellings</w:t>
      </w:r>
      <w:r>
        <w:rPr>
          <w:lang w:val="en-US"/>
        </w:rPr>
        <w:t xml:space="preserve">.  </w:t>
      </w:r>
      <w:proofErr w:type="spellStart"/>
      <w:r>
        <w:rPr>
          <w:lang w:val="en-US"/>
        </w:rPr>
        <w:t>Migne</w:t>
      </w:r>
      <w:proofErr w:type="spellEnd"/>
      <w:r>
        <w:rPr>
          <w:lang w:val="en-US"/>
        </w:rPr>
        <w:t xml:space="preserve"> tells us of the </w:t>
      </w:r>
      <w:proofErr w:type="spellStart"/>
      <w:r>
        <w:rPr>
          <w:i/>
          <w:lang w:val="en-US"/>
        </w:rPr>
        <w:t>editio</w:t>
      </w:r>
      <w:proofErr w:type="spellEnd"/>
      <w:r>
        <w:rPr>
          <w:i/>
          <w:lang w:val="en-US"/>
        </w:rPr>
        <w:t xml:space="preserve"> </w:t>
      </w:r>
      <w:proofErr w:type="spellStart"/>
      <w:r>
        <w:rPr>
          <w:i/>
          <w:lang w:val="en-US"/>
        </w:rPr>
        <w:t>princeps</w:t>
      </w:r>
      <w:proofErr w:type="spellEnd"/>
      <w:r>
        <w:rPr>
          <w:lang w:val="en-US"/>
        </w:rPr>
        <w:t>, the 1531 edition, but he does not seem to have had access to it.  He also tells us</w:t>
      </w:r>
      <w:r w:rsidR="0044001D">
        <w:rPr>
          <w:lang w:val="en-US"/>
        </w:rPr>
        <w:t xml:space="preserve"> of a Basle edition of 1544</w:t>
      </w:r>
      <w:r>
        <w:rPr>
          <w:lang w:val="en-US"/>
        </w:rPr>
        <w:t>, but this does not seem to exist.</w:t>
      </w:r>
      <w:r w:rsidR="0044001D">
        <w:rPr>
          <w:rStyle w:val="FootnoteReference"/>
          <w:lang w:val="en-US"/>
        </w:rPr>
        <w:footnoteReference w:id="12"/>
      </w:r>
      <w:r>
        <w:rPr>
          <w:lang w:val="en-US"/>
        </w:rPr>
        <w:t xml:space="preserve">  </w:t>
      </w:r>
    </w:p>
    <w:p w:rsidR="00BF4A46" w:rsidRPr="00BF4A46" w:rsidRDefault="004D59CA" w:rsidP="00C06F90">
      <w:pPr>
        <w:jc w:val="both"/>
        <w:rPr>
          <w:lang w:val="en-US"/>
        </w:rPr>
      </w:pPr>
      <w:r>
        <w:rPr>
          <w:lang w:val="en-US"/>
        </w:rPr>
        <w:lastRenderedPageBreak/>
        <w:t xml:space="preserve">The Latin text here was produced by creating an electronic version of the </w:t>
      </w:r>
      <w:proofErr w:type="spellStart"/>
      <w:r>
        <w:rPr>
          <w:lang w:val="en-US"/>
        </w:rPr>
        <w:t>Migne</w:t>
      </w:r>
      <w:proofErr w:type="spellEnd"/>
      <w:r>
        <w:rPr>
          <w:lang w:val="en-US"/>
        </w:rPr>
        <w:t xml:space="preserve"> text, and then comparing it with the 1531 edition.  Punctuation was added from the latter, or when obviously necessary.  The collation process indicated a number of differences, where the correct reading was not obvious.  The </w:t>
      </w:r>
      <w:proofErr w:type="spellStart"/>
      <w:r>
        <w:rPr>
          <w:lang w:val="en-US"/>
        </w:rPr>
        <w:t>Migne</w:t>
      </w:r>
      <w:proofErr w:type="spellEnd"/>
      <w:r>
        <w:rPr>
          <w:lang w:val="en-US"/>
        </w:rPr>
        <w:t xml:space="preserve"> text often felt unreliable.  So the text was collated again against two manuscripts, </w:t>
      </w:r>
      <w:proofErr w:type="spellStart"/>
      <w:r>
        <w:rPr>
          <w:lang w:val="en-US"/>
        </w:rPr>
        <w:t>Admont</w:t>
      </w:r>
      <w:proofErr w:type="spellEnd"/>
      <w:r>
        <w:rPr>
          <w:lang w:val="en-US"/>
        </w:rPr>
        <w:t xml:space="preserve"> 131, and BSB </w:t>
      </w:r>
      <w:proofErr w:type="spellStart"/>
      <w:r>
        <w:rPr>
          <w:lang w:val="en-US"/>
        </w:rPr>
        <w:t>Clm</w:t>
      </w:r>
      <w:proofErr w:type="spellEnd"/>
      <w:r>
        <w:rPr>
          <w:lang w:val="en-US"/>
        </w:rPr>
        <w:t xml:space="preserve"> 2581.  These were chosen at random, and because they were easily accessible online.  The collation of these four witnesses is included.  </w:t>
      </w:r>
      <w:r w:rsidR="00BF4A46">
        <w:rPr>
          <w:lang w:val="en-US"/>
        </w:rPr>
        <w:t xml:space="preserve">Also included are two manuscripts of the Magnum </w:t>
      </w:r>
      <w:proofErr w:type="spellStart"/>
      <w:r w:rsidR="00BF4A46">
        <w:rPr>
          <w:lang w:val="en-US"/>
        </w:rPr>
        <w:t>Legendarium</w:t>
      </w:r>
      <w:proofErr w:type="spellEnd"/>
      <w:r w:rsidR="00BF4A46">
        <w:rPr>
          <w:lang w:val="en-US"/>
        </w:rPr>
        <w:t xml:space="preserve"> </w:t>
      </w:r>
      <w:proofErr w:type="spellStart"/>
      <w:r w:rsidR="00BF4A46">
        <w:rPr>
          <w:lang w:val="en-US"/>
        </w:rPr>
        <w:t>Austriacum</w:t>
      </w:r>
      <w:proofErr w:type="spellEnd"/>
      <w:r w:rsidR="00BF4A46">
        <w:rPr>
          <w:lang w:val="en-US"/>
        </w:rPr>
        <w:t xml:space="preserve">, Saint-Omer 701 and </w:t>
      </w:r>
      <w:proofErr w:type="spellStart"/>
      <w:r w:rsidR="00BF4A46">
        <w:rPr>
          <w:lang w:val="en-US"/>
        </w:rPr>
        <w:t>Melk</w:t>
      </w:r>
      <w:proofErr w:type="spellEnd"/>
      <w:r w:rsidR="00BF4A46">
        <w:rPr>
          <w:lang w:val="en-US"/>
        </w:rPr>
        <w:t xml:space="preserve"> 549, because this text quoted chapters 7</w:t>
      </w:r>
      <w:r w:rsidR="009576B5">
        <w:rPr>
          <w:lang w:val="en-US"/>
        </w:rPr>
        <w:t xml:space="preserve"> (=BHL 6173)</w:t>
      </w:r>
      <w:r w:rsidR="00BF4A46">
        <w:rPr>
          <w:lang w:val="en-US"/>
        </w:rPr>
        <w:t xml:space="preserve"> and 8</w:t>
      </w:r>
      <w:r w:rsidR="009576B5">
        <w:rPr>
          <w:lang w:val="en-US"/>
        </w:rPr>
        <w:t xml:space="preserve"> (=BHL 6175)</w:t>
      </w:r>
      <w:r w:rsidR="00BF4A46">
        <w:rPr>
          <w:lang w:val="en-US"/>
        </w:rPr>
        <w:t xml:space="preserve"> as part of its version of the </w:t>
      </w:r>
      <w:r w:rsidR="00BF4A46">
        <w:rPr>
          <w:i/>
          <w:lang w:val="en-US"/>
        </w:rPr>
        <w:t>Life</w:t>
      </w:r>
      <w:r w:rsidR="00BF4A46">
        <w:rPr>
          <w:lang w:val="en-US"/>
        </w:rPr>
        <w:t xml:space="preserve"> of St Nicholas.</w:t>
      </w:r>
    </w:p>
    <w:p w:rsidR="004D59CA" w:rsidRDefault="004D59CA" w:rsidP="00C06F90">
      <w:pPr>
        <w:jc w:val="both"/>
        <w:rPr>
          <w:lang w:val="en-US"/>
        </w:rPr>
      </w:pPr>
      <w:r>
        <w:rPr>
          <w:lang w:val="en-US"/>
        </w:rPr>
        <w:t xml:space="preserve">As this was a side-project, no effort was made to produce a critical </w:t>
      </w:r>
      <w:proofErr w:type="gramStart"/>
      <w:r>
        <w:rPr>
          <w:lang w:val="en-US"/>
        </w:rPr>
        <w:t>text,</w:t>
      </w:r>
      <w:proofErr w:type="gramEnd"/>
      <w:r>
        <w:rPr>
          <w:lang w:val="en-US"/>
        </w:rPr>
        <w:t xml:space="preserve"> or to </w:t>
      </w:r>
      <w:proofErr w:type="spellStart"/>
      <w:r>
        <w:rPr>
          <w:lang w:val="en-US"/>
        </w:rPr>
        <w:t>analyse</w:t>
      </w:r>
      <w:proofErr w:type="spellEnd"/>
      <w:r>
        <w:rPr>
          <w:lang w:val="en-US"/>
        </w:rPr>
        <w:t xml:space="preserve"> which manuscripts should be used to create one.</w:t>
      </w:r>
    </w:p>
    <w:p w:rsidR="00AF5064" w:rsidRDefault="00AF5064" w:rsidP="00C06F90">
      <w:pPr>
        <w:jc w:val="both"/>
        <w:rPr>
          <w:lang w:val="en-US"/>
        </w:rPr>
      </w:pPr>
      <w:r>
        <w:rPr>
          <w:lang w:val="en-US"/>
        </w:rPr>
        <w:t>The paragraph numbers are not found in the editions or the manuscripts and were added by me.</w:t>
      </w:r>
    </w:p>
    <w:p w:rsidR="00FC2C76" w:rsidRDefault="00FC2C76" w:rsidP="00D5164F">
      <w:pPr>
        <w:pStyle w:val="Heading3"/>
        <w:rPr>
          <w:lang w:val="en-US"/>
        </w:rPr>
      </w:pPr>
      <w:proofErr w:type="spellStart"/>
      <w:r>
        <w:rPr>
          <w:lang w:val="en-US"/>
        </w:rPr>
        <w:t>Sigla</w:t>
      </w:r>
      <w:proofErr w:type="spellEnd"/>
    </w:p>
    <w:p w:rsidR="00FC2C76" w:rsidRDefault="00567203" w:rsidP="00FC2C76">
      <w:pPr>
        <w:pStyle w:val="ListParagraph"/>
        <w:numPr>
          <w:ilvl w:val="0"/>
          <w:numId w:val="2"/>
        </w:numPr>
        <w:jc w:val="both"/>
        <w:rPr>
          <w:lang w:val="en-US"/>
        </w:rPr>
      </w:pPr>
      <w:r>
        <w:rPr>
          <w:lang w:val="en-US"/>
        </w:rPr>
        <w:t>PL</w:t>
      </w:r>
      <w:r w:rsidR="00FC2C76" w:rsidRPr="00FC2C76">
        <w:rPr>
          <w:lang w:val="en-US"/>
        </w:rPr>
        <w:t xml:space="preserve"> = </w:t>
      </w:r>
      <w:proofErr w:type="spellStart"/>
      <w:r w:rsidR="00FC2C76" w:rsidRPr="00FC2C76">
        <w:rPr>
          <w:lang w:val="en-US"/>
        </w:rPr>
        <w:t>Migne</w:t>
      </w:r>
      <w:proofErr w:type="spellEnd"/>
      <w:r w:rsidR="00FC2C76" w:rsidRPr="00FC2C76">
        <w:rPr>
          <w:lang w:val="en-US"/>
        </w:rPr>
        <w:t xml:space="preserve">, </w:t>
      </w:r>
      <w:proofErr w:type="spellStart"/>
      <w:r w:rsidR="00FC2C76" w:rsidRPr="001A4412">
        <w:rPr>
          <w:i/>
          <w:lang w:val="en-US"/>
        </w:rPr>
        <w:t>Patrologia</w:t>
      </w:r>
      <w:proofErr w:type="spellEnd"/>
      <w:r w:rsidR="00FC2C76" w:rsidRPr="001A4412">
        <w:rPr>
          <w:i/>
          <w:lang w:val="en-US"/>
        </w:rPr>
        <w:t xml:space="preserve"> Latina</w:t>
      </w:r>
      <w:r w:rsidR="001A4412">
        <w:rPr>
          <w:lang w:val="en-US"/>
        </w:rPr>
        <w:t>.</w:t>
      </w:r>
    </w:p>
    <w:p w:rsidR="00FC2C76" w:rsidRDefault="00EA5F66" w:rsidP="00FC2C76">
      <w:pPr>
        <w:pStyle w:val="ListParagraph"/>
        <w:numPr>
          <w:ilvl w:val="0"/>
          <w:numId w:val="2"/>
        </w:numPr>
        <w:jc w:val="both"/>
        <w:rPr>
          <w:lang w:val="en-US"/>
        </w:rPr>
      </w:pPr>
      <w:r>
        <w:rPr>
          <w:lang w:val="en-US"/>
        </w:rPr>
        <w:t>Diet.</w:t>
      </w:r>
      <w:r w:rsidR="00FC2C76">
        <w:rPr>
          <w:lang w:val="en-US"/>
        </w:rPr>
        <w:t xml:space="preserve"> = J. </w:t>
      </w:r>
      <w:proofErr w:type="spellStart"/>
      <w:r w:rsidR="00FC2C76">
        <w:rPr>
          <w:lang w:val="en-US"/>
        </w:rPr>
        <w:t>Dietenburg</w:t>
      </w:r>
      <w:proofErr w:type="spellEnd"/>
      <w:r w:rsidR="00FC2C76">
        <w:rPr>
          <w:lang w:val="en-US"/>
        </w:rPr>
        <w:t>, 1531.</w:t>
      </w:r>
    </w:p>
    <w:p w:rsidR="001A4412" w:rsidRDefault="001A4412" w:rsidP="00FC2C76">
      <w:pPr>
        <w:pStyle w:val="ListParagraph"/>
        <w:numPr>
          <w:ilvl w:val="0"/>
          <w:numId w:val="2"/>
        </w:numPr>
        <w:jc w:val="both"/>
        <w:rPr>
          <w:lang w:val="en-US"/>
        </w:rPr>
      </w:pPr>
      <w:r>
        <w:rPr>
          <w:lang w:val="en-US"/>
        </w:rPr>
        <w:t xml:space="preserve">A = </w:t>
      </w:r>
      <w:proofErr w:type="spellStart"/>
      <w:r>
        <w:rPr>
          <w:lang w:val="en-US"/>
        </w:rPr>
        <w:t>Admont</w:t>
      </w:r>
      <w:proofErr w:type="spellEnd"/>
      <w:r>
        <w:rPr>
          <w:lang w:val="en-US"/>
        </w:rPr>
        <w:t xml:space="preserve"> 131.</w:t>
      </w:r>
    </w:p>
    <w:p w:rsidR="001A4412" w:rsidRDefault="001A4412" w:rsidP="00FC2C76">
      <w:pPr>
        <w:pStyle w:val="ListParagraph"/>
        <w:numPr>
          <w:ilvl w:val="0"/>
          <w:numId w:val="2"/>
        </w:numPr>
        <w:jc w:val="both"/>
        <w:rPr>
          <w:lang w:val="en-US"/>
        </w:rPr>
      </w:pPr>
      <w:r>
        <w:rPr>
          <w:lang w:val="en-US"/>
        </w:rPr>
        <w:t xml:space="preserve">B = BSB </w:t>
      </w:r>
      <w:proofErr w:type="spellStart"/>
      <w:r>
        <w:rPr>
          <w:lang w:val="en-US"/>
        </w:rPr>
        <w:t>Clm</w:t>
      </w:r>
      <w:proofErr w:type="spellEnd"/>
      <w:r>
        <w:rPr>
          <w:lang w:val="en-US"/>
        </w:rPr>
        <w:t xml:space="preserve"> 2581.</w:t>
      </w:r>
    </w:p>
    <w:p w:rsidR="005B1B37" w:rsidRDefault="005B1B37" w:rsidP="00FC2C76">
      <w:pPr>
        <w:pStyle w:val="ListParagraph"/>
        <w:numPr>
          <w:ilvl w:val="0"/>
          <w:numId w:val="2"/>
        </w:numPr>
        <w:jc w:val="both"/>
        <w:rPr>
          <w:lang w:val="en-US"/>
        </w:rPr>
      </w:pPr>
      <w:r>
        <w:rPr>
          <w:lang w:val="en-US"/>
        </w:rPr>
        <w:t>O = Saint-Omer 701</w:t>
      </w:r>
      <w:r w:rsidR="00B9278F">
        <w:rPr>
          <w:lang w:val="en-US"/>
        </w:rPr>
        <w:t xml:space="preserve"> (</w:t>
      </w:r>
      <w:r w:rsidR="00903425">
        <w:rPr>
          <w:lang w:val="en-US"/>
        </w:rPr>
        <w:t>contains</w:t>
      </w:r>
      <w:r w:rsidR="00B9278F">
        <w:rPr>
          <w:lang w:val="en-US"/>
        </w:rPr>
        <w:t xml:space="preserve"> only</w:t>
      </w:r>
      <w:r w:rsidR="00903425">
        <w:rPr>
          <w:lang w:val="en-US"/>
        </w:rPr>
        <w:t xml:space="preserve"> chapters 7 and 8</w:t>
      </w:r>
      <w:r w:rsidR="00B9278F">
        <w:rPr>
          <w:lang w:val="en-US"/>
        </w:rPr>
        <w:t>)</w:t>
      </w:r>
    </w:p>
    <w:p w:rsidR="00DD00FA" w:rsidRPr="00FC2C76" w:rsidRDefault="00FE3B79" w:rsidP="00FC2C76">
      <w:pPr>
        <w:pStyle w:val="ListParagraph"/>
        <w:numPr>
          <w:ilvl w:val="0"/>
          <w:numId w:val="2"/>
        </w:numPr>
        <w:jc w:val="both"/>
        <w:rPr>
          <w:lang w:val="en-US"/>
        </w:rPr>
      </w:pPr>
      <w:r>
        <w:rPr>
          <w:lang w:val="en-US"/>
        </w:rPr>
        <w:t>M</w:t>
      </w:r>
      <w:r w:rsidR="00DD00FA">
        <w:rPr>
          <w:lang w:val="en-US"/>
        </w:rPr>
        <w:t xml:space="preserve"> = </w:t>
      </w:r>
      <w:proofErr w:type="spellStart"/>
      <w:r w:rsidR="00BE3467">
        <w:rPr>
          <w:lang w:val="en-US"/>
        </w:rPr>
        <w:t>Melk</w:t>
      </w:r>
      <w:proofErr w:type="spellEnd"/>
      <w:r w:rsidR="00BE3467">
        <w:rPr>
          <w:lang w:val="en-US"/>
        </w:rPr>
        <w:t xml:space="preserve"> 549</w:t>
      </w:r>
      <w:r w:rsidR="002B0506">
        <w:rPr>
          <w:lang w:val="en-US"/>
        </w:rPr>
        <w:t xml:space="preserve"> (contains only chapters 7 and 8)</w:t>
      </w:r>
    </w:p>
    <w:p w:rsidR="004D59CA" w:rsidRDefault="004D59CA" w:rsidP="004D59CA">
      <w:pPr>
        <w:rPr>
          <w:lang w:val="en-US"/>
        </w:rPr>
      </w:pPr>
    </w:p>
    <w:p w:rsidR="00E96273" w:rsidRPr="000D381C" w:rsidRDefault="000844A3" w:rsidP="001253C7">
      <w:pPr>
        <w:pStyle w:val="Heading2"/>
        <w:rPr>
          <w:lang w:val="la-Latn"/>
        </w:rPr>
      </w:pPr>
      <w:r w:rsidRPr="000D381C">
        <w:rPr>
          <w:lang w:val="la-Latn"/>
        </w:rPr>
        <w:t>DE SANCTO</w:t>
      </w:r>
      <w:r w:rsidR="00E96273" w:rsidRPr="000D381C">
        <w:rPr>
          <w:lang w:val="la-Latn"/>
        </w:rPr>
        <w:t xml:space="preserve"> NICOLAO.</w:t>
      </w:r>
    </w:p>
    <w:p w:rsidR="000844A3" w:rsidRPr="0064027F" w:rsidRDefault="00783314" w:rsidP="008D5FA1">
      <w:pPr>
        <w:jc w:val="both"/>
        <w:rPr>
          <w:lang w:val="en-US"/>
        </w:rPr>
      </w:pPr>
      <w:proofErr w:type="gramStart"/>
      <w:r>
        <w:rPr>
          <w:lang w:val="en-US"/>
        </w:rPr>
        <w:t xml:space="preserve">I.  </w:t>
      </w:r>
      <w:r w:rsidR="003A7252" w:rsidRPr="000D381C">
        <w:rPr>
          <w:lang w:val="la-Latn"/>
        </w:rPr>
        <w:t>“</w:t>
      </w:r>
      <w:proofErr w:type="gramEnd"/>
      <w:r w:rsidR="00265FFD">
        <w:rPr>
          <w:lang w:val="la-Latn"/>
        </w:rPr>
        <w:t>In memoria aeterna erit justus</w:t>
      </w:r>
      <w:r w:rsidR="004F044D">
        <w:rPr>
          <w:lang w:val="en-US"/>
        </w:rPr>
        <w:t>:</w:t>
      </w:r>
      <w:r w:rsidR="000844A3" w:rsidRPr="000D381C">
        <w:rPr>
          <w:lang w:val="la-Latn"/>
        </w:rPr>
        <w:t xml:space="preserve"> ab auditione mala non timebit</w:t>
      </w:r>
      <w:r w:rsidR="003A7252" w:rsidRPr="000D381C">
        <w:rPr>
          <w:lang w:val="la-Latn"/>
        </w:rPr>
        <w:t>”</w:t>
      </w:r>
      <w:r w:rsidR="00AF32B9">
        <w:rPr>
          <w:lang w:val="la-Latn"/>
        </w:rPr>
        <w:t xml:space="preserve"> (Ps</w:t>
      </w:r>
      <w:r w:rsidR="000844A3" w:rsidRPr="000D381C">
        <w:rPr>
          <w:lang w:val="la-Latn"/>
        </w:rPr>
        <w:t xml:space="preserve">. </w:t>
      </w:r>
      <w:r w:rsidR="00AF32B9">
        <w:rPr>
          <w:lang w:val="en-US"/>
        </w:rPr>
        <w:t>111</w:t>
      </w:r>
      <w:r w:rsidR="0078393E">
        <w:rPr>
          <w:lang w:val="en-US"/>
        </w:rPr>
        <w:t>:7</w:t>
      </w:r>
      <w:r w:rsidR="000844A3" w:rsidRPr="000D381C">
        <w:rPr>
          <w:lang w:val="la-Latn"/>
        </w:rPr>
        <w:t xml:space="preserve">). </w:t>
      </w:r>
      <w:r w:rsidR="003D355A" w:rsidRPr="000D381C">
        <w:rPr>
          <w:lang w:val="la-Latn"/>
        </w:rPr>
        <w:t xml:space="preserve"> </w:t>
      </w:r>
      <w:r w:rsidR="0009452F">
        <w:rPr>
          <w:lang w:val="la-Latn"/>
        </w:rPr>
        <w:t>Cunct</w:t>
      </w:r>
      <w:r w:rsidR="0009452F">
        <w:rPr>
          <w:lang w:val="en-US"/>
        </w:rPr>
        <w:t>a</w:t>
      </w:r>
      <w:r w:rsidR="000844A3" w:rsidRPr="000D381C">
        <w:rPr>
          <w:lang w:val="la-Latn"/>
        </w:rPr>
        <w:t xml:space="preserve"> quae fiunt</w:t>
      </w:r>
      <w:r w:rsidR="007820E9">
        <w:rPr>
          <w:rStyle w:val="FootnoteReference"/>
          <w:lang w:val="la-Latn"/>
        </w:rPr>
        <w:footnoteReference w:id="13"/>
      </w:r>
      <w:r w:rsidR="000844A3" w:rsidRPr="000D381C">
        <w:rPr>
          <w:lang w:val="la-Latn"/>
        </w:rPr>
        <w:t xml:space="preserve"> </w:t>
      </w:r>
      <w:r w:rsidR="00E43CC4">
        <w:rPr>
          <w:lang w:val="en-US"/>
        </w:rPr>
        <w:t>hic</w:t>
      </w:r>
      <w:r w:rsidR="00C92813">
        <w:rPr>
          <w:rStyle w:val="FootnoteReference"/>
          <w:lang w:val="en-US"/>
        </w:rPr>
        <w:footnoteReference w:id="14"/>
      </w:r>
      <w:r w:rsidR="00E43CC4">
        <w:rPr>
          <w:lang w:val="en-US"/>
        </w:rPr>
        <w:t xml:space="preserve"> </w:t>
      </w:r>
      <w:r w:rsidR="000844A3" w:rsidRPr="000D381C">
        <w:rPr>
          <w:lang w:val="la-Latn"/>
        </w:rPr>
        <w:t>in terra</w:t>
      </w:r>
      <w:r w:rsidR="00752AF1">
        <w:rPr>
          <w:lang w:val="la-Latn"/>
        </w:rPr>
        <w:t xml:space="preserve"> oblivionis</w:t>
      </w:r>
      <w:r w:rsidR="00C34ADE">
        <w:rPr>
          <w:lang w:val="en-US"/>
        </w:rPr>
        <w:t>,</w:t>
      </w:r>
      <w:r w:rsidR="00752AF1">
        <w:rPr>
          <w:lang w:val="la-Latn"/>
        </w:rPr>
        <w:t xml:space="preserve"> oblivioni traduntur</w:t>
      </w:r>
      <w:r w:rsidR="00752AF1">
        <w:rPr>
          <w:lang w:val="en-US"/>
        </w:rPr>
        <w:t>,</w:t>
      </w:r>
      <w:r w:rsidR="000844A3" w:rsidRPr="000D381C">
        <w:rPr>
          <w:lang w:val="la-Latn"/>
        </w:rPr>
        <w:t xml:space="preserve"> et universa quae sub sole eveniunt, a memoria tanquam mortuus a corde elabuntur. In c</w:t>
      </w:r>
      <w:r w:rsidR="007A4E46">
        <w:rPr>
          <w:lang w:val="la-Latn"/>
        </w:rPr>
        <w:t>ujus enim nunc versatur memoria</w:t>
      </w:r>
      <w:r w:rsidR="00C92813">
        <w:rPr>
          <w:rStyle w:val="FootnoteReference"/>
          <w:lang w:val="la-Latn"/>
        </w:rPr>
        <w:footnoteReference w:id="15"/>
      </w:r>
      <w:r w:rsidR="000844A3" w:rsidRPr="000D381C">
        <w:rPr>
          <w:lang w:val="la-Latn"/>
        </w:rPr>
        <w:t xml:space="preserve"> regum et tyrannorum olim opulens gloria? Quis habet nunc in record</w:t>
      </w:r>
      <w:r w:rsidR="00112BDF">
        <w:rPr>
          <w:lang w:val="la-Latn"/>
        </w:rPr>
        <w:t>atione</w:t>
      </w:r>
      <w:r w:rsidR="00C92813">
        <w:rPr>
          <w:rStyle w:val="FootnoteReference"/>
          <w:lang w:val="la-Latn"/>
        </w:rPr>
        <w:footnoteReference w:id="16"/>
      </w:r>
      <w:r w:rsidR="00112BDF">
        <w:rPr>
          <w:lang w:val="la-Latn"/>
        </w:rPr>
        <w:t xml:space="preserve"> magnificas urbes quas ex</w:t>
      </w:r>
      <w:r w:rsidR="000844A3" w:rsidRPr="000D381C">
        <w:rPr>
          <w:lang w:val="la-Latn"/>
        </w:rPr>
        <w:t>traxerunt</w:t>
      </w:r>
      <w:r w:rsidR="00931A47">
        <w:rPr>
          <w:lang w:val="en-US"/>
        </w:rPr>
        <w:t>,</w:t>
      </w:r>
      <w:r w:rsidR="000844A3" w:rsidRPr="000D381C">
        <w:rPr>
          <w:lang w:val="la-Latn"/>
        </w:rPr>
        <w:t xml:space="preserve"> vel inclytos titulos nobilium triumphorum quos erexerunt? Ubi nunc sunt pompae vel divitiae quibus affluxerunt</w:t>
      </w:r>
      <w:r w:rsidR="00606916">
        <w:rPr>
          <w:lang w:val="en-US"/>
        </w:rPr>
        <w:t>,</w:t>
      </w:r>
      <w:r w:rsidR="000844A3" w:rsidRPr="000D381C">
        <w:rPr>
          <w:lang w:val="la-Latn"/>
        </w:rPr>
        <w:t xml:space="preserve"> vel </w:t>
      </w:r>
      <w:proofErr w:type="spellStart"/>
      <w:r w:rsidR="007D6B00">
        <w:rPr>
          <w:lang w:val="en-US"/>
        </w:rPr>
        <w:t>ubi</w:t>
      </w:r>
      <w:proofErr w:type="spellEnd"/>
      <w:r w:rsidR="007D6B00">
        <w:rPr>
          <w:rStyle w:val="FootnoteReference"/>
          <w:lang w:val="en-US"/>
        </w:rPr>
        <w:footnoteReference w:id="17"/>
      </w:r>
      <w:r w:rsidR="00640785">
        <w:rPr>
          <w:lang w:val="en-US"/>
        </w:rPr>
        <w:t xml:space="preserve"> </w:t>
      </w:r>
      <w:r w:rsidR="000844A3" w:rsidRPr="000D381C">
        <w:rPr>
          <w:lang w:val="la-Latn"/>
        </w:rPr>
        <w:t>supplicia aut cruciatus quos sanctis inflixerunt? Omnia vel</w:t>
      </w:r>
      <w:r w:rsidR="008B0A8D">
        <w:rPr>
          <w:lang w:val="en-US"/>
        </w:rPr>
        <w:t>u</w:t>
      </w:r>
      <w:r w:rsidR="000844A3" w:rsidRPr="000D381C">
        <w:rPr>
          <w:lang w:val="la-Latn"/>
        </w:rPr>
        <w:t>t umbra transierunt</w:t>
      </w:r>
      <w:r w:rsidR="00606916">
        <w:rPr>
          <w:lang w:val="en-US"/>
        </w:rPr>
        <w:t>,</w:t>
      </w:r>
      <w:r w:rsidR="000844A3" w:rsidRPr="000D381C">
        <w:rPr>
          <w:lang w:val="la-Latn"/>
        </w:rPr>
        <w:t xml:space="preserve"> et ipsi ignem et vermem haereditaverunt. Qui autem Deum</w:t>
      </w:r>
      <w:r w:rsidR="004B450B">
        <w:rPr>
          <w:lang w:val="en-US"/>
        </w:rPr>
        <w:t xml:space="preserve"> pie</w:t>
      </w:r>
      <w:r w:rsidR="00692BE9">
        <w:rPr>
          <w:rStyle w:val="FootnoteReference"/>
          <w:lang w:val="en-US"/>
        </w:rPr>
        <w:footnoteReference w:id="18"/>
      </w:r>
      <w:r w:rsidR="000844A3" w:rsidRPr="000D381C">
        <w:rPr>
          <w:lang w:val="la-Latn"/>
        </w:rPr>
        <w:t xml:space="preserve"> colue</w:t>
      </w:r>
      <w:r w:rsidR="005E7831">
        <w:rPr>
          <w:lang w:val="la-Latn"/>
        </w:rPr>
        <w:t>runt, in memoria aeterna erunt</w:t>
      </w:r>
      <w:r w:rsidR="005E7831">
        <w:rPr>
          <w:lang w:val="en-US"/>
        </w:rPr>
        <w:t>.  O</w:t>
      </w:r>
      <w:r w:rsidR="000844A3" w:rsidRPr="000D381C">
        <w:rPr>
          <w:lang w:val="la-Latn"/>
        </w:rPr>
        <w:t>pera eorum per omnes generationes vigent</w:t>
      </w:r>
      <w:r w:rsidR="005E7831">
        <w:rPr>
          <w:lang w:val="en-US"/>
        </w:rPr>
        <w:t>,</w:t>
      </w:r>
      <w:r w:rsidR="000844A3" w:rsidRPr="000D381C">
        <w:rPr>
          <w:lang w:val="la-Latn"/>
        </w:rPr>
        <w:t xml:space="preserve"> </w:t>
      </w:r>
      <w:proofErr w:type="gramStart"/>
      <w:r w:rsidR="000844A3" w:rsidRPr="000D381C">
        <w:rPr>
          <w:lang w:val="la-Latn"/>
        </w:rPr>
        <w:t>et</w:t>
      </w:r>
      <w:proofErr w:type="gramEnd"/>
      <w:r w:rsidR="000844A3" w:rsidRPr="000D381C">
        <w:rPr>
          <w:lang w:val="la-Latn"/>
        </w:rPr>
        <w:t xml:space="preserve"> nomina eorum in saeculum saeculi vivent. Nam unus spiritus cum Deo est</w:t>
      </w:r>
      <w:r w:rsidR="003B17B0">
        <w:rPr>
          <w:rStyle w:val="FootnoteReference"/>
          <w:lang w:val="la-Latn"/>
        </w:rPr>
        <w:footnoteReference w:id="19"/>
      </w:r>
      <w:r w:rsidR="00F85E93">
        <w:rPr>
          <w:lang w:val="en-US"/>
        </w:rPr>
        <w:t>,</w:t>
      </w:r>
      <w:r w:rsidR="000844A3" w:rsidRPr="000D381C">
        <w:rPr>
          <w:lang w:val="la-Latn"/>
        </w:rPr>
        <w:t xml:space="preserve"> qui ei per dilectionem adhaeret, et ei per spiritum unitus</w:t>
      </w:r>
      <w:r w:rsidR="00712FB3">
        <w:rPr>
          <w:lang w:val="en-US"/>
        </w:rPr>
        <w:t>,</w:t>
      </w:r>
      <w:r w:rsidR="000844A3" w:rsidRPr="000D381C">
        <w:rPr>
          <w:lang w:val="la-Latn"/>
        </w:rPr>
        <w:t xml:space="preserve"> cum eo in aeternu</w:t>
      </w:r>
      <w:r w:rsidR="000F6FB1">
        <w:rPr>
          <w:lang w:val="la-Latn"/>
        </w:rPr>
        <w:t>m permanet. Ex quibus est sanct</w:t>
      </w:r>
      <w:r w:rsidR="000F6FB1">
        <w:rPr>
          <w:lang w:val="en-US"/>
        </w:rPr>
        <w:t>u</w:t>
      </w:r>
      <w:r w:rsidR="000844A3" w:rsidRPr="000D381C">
        <w:rPr>
          <w:lang w:val="la-Latn"/>
        </w:rPr>
        <w:t>s Nicolaus</w:t>
      </w:r>
      <w:r w:rsidR="00236F6A">
        <w:rPr>
          <w:lang w:val="la-Latn"/>
        </w:rPr>
        <w:t xml:space="preserve"> in memoria aeterna, quia et hi</w:t>
      </w:r>
      <w:r w:rsidR="00236F6A">
        <w:rPr>
          <w:lang w:val="en-US"/>
        </w:rPr>
        <w:t>c</w:t>
      </w:r>
      <w:r w:rsidR="000844A3" w:rsidRPr="000D381C">
        <w:rPr>
          <w:lang w:val="la-Latn"/>
        </w:rPr>
        <w:t xml:space="preserve"> hominibus est celebris in terra, et angelis in vita sempiterna. Ab auditione mala, scilicet, </w:t>
      </w:r>
      <w:r w:rsidR="00427670">
        <w:rPr>
          <w:lang w:val="en-US"/>
        </w:rPr>
        <w:t>“</w:t>
      </w:r>
      <w:r w:rsidR="000844A3" w:rsidRPr="000D381C">
        <w:rPr>
          <w:lang w:val="la-Latn"/>
        </w:rPr>
        <w:t>Discedite</w:t>
      </w:r>
      <w:r w:rsidR="005E21C4">
        <w:rPr>
          <w:lang w:val="en-US"/>
        </w:rPr>
        <w:t xml:space="preserve"> a me</w:t>
      </w:r>
      <w:r w:rsidR="00211B5D">
        <w:rPr>
          <w:rStyle w:val="FootnoteReference"/>
          <w:lang w:val="en-US"/>
        </w:rPr>
        <w:footnoteReference w:id="20"/>
      </w:r>
      <w:r w:rsidR="000844A3" w:rsidRPr="000D381C">
        <w:rPr>
          <w:lang w:val="la-Latn"/>
        </w:rPr>
        <w:t xml:space="preserve">, </w:t>
      </w:r>
      <w:r w:rsidR="000844A3" w:rsidRPr="000D381C">
        <w:rPr>
          <w:lang w:val="la-Latn"/>
        </w:rPr>
        <w:lastRenderedPageBreak/>
        <w:t>maledicti, in ignem aeternum</w:t>
      </w:r>
      <w:r w:rsidR="00113636">
        <w:rPr>
          <w:lang w:val="en-US"/>
        </w:rPr>
        <w:t>,</w:t>
      </w:r>
      <w:r w:rsidR="00427670">
        <w:rPr>
          <w:lang w:val="en-US"/>
        </w:rPr>
        <w:t>”</w:t>
      </w:r>
      <w:r w:rsidR="000844A3" w:rsidRPr="000D381C">
        <w:rPr>
          <w:lang w:val="la-Latn"/>
        </w:rPr>
        <w:t xml:space="preserve"> (Matth. xxv) non timebit, sed de dulci voce</w:t>
      </w:r>
      <w:r w:rsidR="00427670">
        <w:rPr>
          <w:lang w:val="en-US"/>
        </w:rPr>
        <w:t>,</w:t>
      </w:r>
      <w:r w:rsidR="000844A3" w:rsidRPr="000D381C">
        <w:rPr>
          <w:lang w:val="la-Latn"/>
        </w:rPr>
        <w:t xml:space="preserve"> </w:t>
      </w:r>
      <w:r w:rsidR="00427670">
        <w:rPr>
          <w:lang w:val="en-US"/>
        </w:rPr>
        <w:t>“</w:t>
      </w:r>
      <w:r w:rsidR="000844A3" w:rsidRPr="000D381C">
        <w:rPr>
          <w:lang w:val="la-Latn"/>
        </w:rPr>
        <w:t>Venite, benedicti</w:t>
      </w:r>
      <w:r w:rsidR="00427670">
        <w:rPr>
          <w:lang w:val="en-US"/>
        </w:rPr>
        <w:t>”</w:t>
      </w:r>
      <w:r w:rsidR="000844A3" w:rsidRPr="000D381C">
        <w:rPr>
          <w:lang w:val="la-Latn"/>
        </w:rPr>
        <w:t xml:space="preserve"> (ibid.), in aeternum gaudeb</w:t>
      </w:r>
      <w:r w:rsidR="00F72494">
        <w:rPr>
          <w:lang w:val="en-US"/>
        </w:rPr>
        <w:t>i</w:t>
      </w:r>
      <w:r w:rsidR="000844A3" w:rsidRPr="000D381C">
        <w:rPr>
          <w:lang w:val="la-Latn"/>
        </w:rPr>
        <w:t>t.</w:t>
      </w:r>
      <w:r w:rsidR="00BA7861">
        <w:rPr>
          <w:rStyle w:val="FootnoteReference"/>
          <w:lang w:val="la-Latn"/>
        </w:rPr>
        <w:footnoteReference w:id="21"/>
      </w:r>
    </w:p>
    <w:p w:rsidR="000844A3" w:rsidRPr="007854AA" w:rsidRDefault="00113636" w:rsidP="00DD436D">
      <w:pPr>
        <w:jc w:val="both"/>
        <w:rPr>
          <w:lang w:val="en-US"/>
        </w:rPr>
      </w:pPr>
      <w:r>
        <w:rPr>
          <w:lang w:val="en-US"/>
        </w:rPr>
        <w:t xml:space="preserve"> </w:t>
      </w:r>
      <w:r w:rsidR="00615ADA">
        <w:rPr>
          <w:lang w:val="en-US"/>
        </w:rPr>
        <w:t>II</w:t>
      </w:r>
      <w:proofErr w:type="gramStart"/>
      <w:r w:rsidR="00615ADA">
        <w:rPr>
          <w:lang w:val="en-US"/>
        </w:rPr>
        <w:t xml:space="preserve">.  </w:t>
      </w:r>
      <w:r w:rsidR="000844A3" w:rsidRPr="000D381C">
        <w:rPr>
          <w:lang w:val="la-Latn"/>
        </w:rPr>
        <w:t>Hic</w:t>
      </w:r>
      <w:proofErr w:type="gramEnd"/>
      <w:r w:rsidR="000844A3" w:rsidRPr="000D381C">
        <w:rPr>
          <w:lang w:val="la-Latn"/>
        </w:rPr>
        <w:t xml:space="preserve"> ortus ex nobili prosapia Graecorum, multis miraculis fulsit</w:t>
      </w:r>
      <w:r w:rsidR="0023776A">
        <w:rPr>
          <w:lang w:val="en-US"/>
        </w:rPr>
        <w:t>,</w:t>
      </w:r>
      <w:r w:rsidR="000715C4">
        <w:rPr>
          <w:lang w:val="la-Latn"/>
        </w:rPr>
        <w:t xml:space="preserve"> praeclar</w:t>
      </w:r>
      <w:r w:rsidR="000715C4">
        <w:rPr>
          <w:lang w:val="en-US"/>
        </w:rPr>
        <w:t>u</w:t>
      </w:r>
      <w:r w:rsidR="007B779B">
        <w:rPr>
          <w:lang w:val="la-Latn"/>
        </w:rPr>
        <w:t>s praesul M</w:t>
      </w:r>
      <w:r w:rsidR="007B779B">
        <w:rPr>
          <w:lang w:val="en-US"/>
        </w:rPr>
        <w:t>y</w:t>
      </w:r>
      <w:r w:rsidR="000844A3" w:rsidRPr="000D381C">
        <w:rPr>
          <w:lang w:val="la-Latn"/>
        </w:rPr>
        <w:t>rreorum. Recens natus</w:t>
      </w:r>
      <w:r w:rsidR="006A7DA6">
        <w:rPr>
          <w:lang w:val="en-US"/>
        </w:rPr>
        <w:t>,</w:t>
      </w:r>
      <w:r w:rsidR="000844A3" w:rsidRPr="000D381C">
        <w:rPr>
          <w:lang w:val="la-Latn"/>
        </w:rPr>
        <w:t xml:space="preserve"> ponitur in Pelium abluendas, sed per</w:t>
      </w:r>
      <w:r w:rsidR="008C60B7">
        <w:rPr>
          <w:lang w:val="la-Latn"/>
        </w:rPr>
        <w:t xml:space="preserve"> unam horam stetit a nullo tent</w:t>
      </w:r>
      <w:r w:rsidR="008C60B7">
        <w:rPr>
          <w:lang w:val="en-US"/>
        </w:rPr>
        <w:t>u</w:t>
      </w:r>
      <w:r w:rsidR="000844A3" w:rsidRPr="000D381C">
        <w:rPr>
          <w:lang w:val="la-Latn"/>
        </w:rPr>
        <w:t>s, quia nimirum in gradu virtutum erat stabiliendus. Mox bonae indolis vir coepit repatriare per parsimoniam, u</w:t>
      </w:r>
      <w:r w:rsidR="00A957EB">
        <w:rPr>
          <w:lang w:val="la-Latn"/>
        </w:rPr>
        <w:t xml:space="preserve">nde primus parens exulabat per </w:t>
      </w:r>
      <w:r w:rsidR="00A957EB">
        <w:rPr>
          <w:lang w:val="en-US"/>
        </w:rPr>
        <w:t>g</w:t>
      </w:r>
      <w:r w:rsidR="001365E1">
        <w:rPr>
          <w:lang w:val="la-Latn"/>
        </w:rPr>
        <w:t>astrimargiam</w:t>
      </w:r>
      <w:r w:rsidR="000844A3" w:rsidRPr="000D381C">
        <w:rPr>
          <w:lang w:val="la-Latn"/>
        </w:rPr>
        <w:t>.</w:t>
      </w:r>
      <w:r w:rsidR="00DD436D">
        <w:rPr>
          <w:rStyle w:val="FootnoteReference"/>
          <w:lang w:val="la-Latn"/>
        </w:rPr>
        <w:footnoteReference w:id="22"/>
      </w:r>
      <w:r w:rsidR="000844A3" w:rsidRPr="000D381C">
        <w:rPr>
          <w:lang w:val="la-Latn"/>
        </w:rPr>
        <w:t xml:space="preserve"> Nam </w:t>
      </w:r>
      <w:proofErr w:type="spellStart"/>
      <w:r w:rsidR="00603525">
        <w:rPr>
          <w:lang w:val="en-US"/>
        </w:rPr>
        <w:t>quarta</w:t>
      </w:r>
      <w:proofErr w:type="spellEnd"/>
      <w:r w:rsidR="000844A3" w:rsidRPr="000D381C">
        <w:rPr>
          <w:lang w:val="la-Latn"/>
        </w:rPr>
        <w:t xml:space="preserve"> et </w:t>
      </w:r>
      <w:proofErr w:type="spellStart"/>
      <w:r w:rsidR="00603525">
        <w:rPr>
          <w:lang w:val="en-US"/>
        </w:rPr>
        <w:t>sexta</w:t>
      </w:r>
      <w:proofErr w:type="spellEnd"/>
      <w:r w:rsidR="00AE3536">
        <w:rPr>
          <w:lang w:val="en-US"/>
        </w:rPr>
        <w:t xml:space="preserve"> feria</w:t>
      </w:r>
      <w:r w:rsidR="00CA72CE">
        <w:rPr>
          <w:rStyle w:val="FootnoteReference"/>
          <w:lang w:val="en-US"/>
        </w:rPr>
        <w:footnoteReference w:id="23"/>
      </w:r>
      <w:r w:rsidR="000844A3" w:rsidRPr="000D381C">
        <w:rPr>
          <w:lang w:val="la-Latn"/>
        </w:rPr>
        <w:t xml:space="preserve"> semel tantum in die de papillis bibebat</w:t>
      </w:r>
      <w:r w:rsidR="006E601D">
        <w:rPr>
          <w:lang w:val="en-US"/>
        </w:rPr>
        <w:t>,</w:t>
      </w:r>
      <w:r w:rsidR="006E601D">
        <w:rPr>
          <w:rStyle w:val="FootnoteReference"/>
          <w:lang w:val="en-US"/>
        </w:rPr>
        <w:footnoteReference w:id="24"/>
      </w:r>
      <w:r w:rsidR="000844A3" w:rsidRPr="000D381C">
        <w:rPr>
          <w:lang w:val="la-Latn"/>
        </w:rPr>
        <w:t xml:space="preserve"> unde affluentia coelestis gratiae </w:t>
      </w:r>
      <w:proofErr w:type="spellStart"/>
      <w:r w:rsidR="003D5984">
        <w:rPr>
          <w:lang w:val="en-US"/>
        </w:rPr>
        <w:t>ei</w:t>
      </w:r>
      <w:proofErr w:type="spellEnd"/>
      <w:r w:rsidR="003D5984">
        <w:rPr>
          <w:rStyle w:val="FootnoteReference"/>
          <w:lang w:val="en-US"/>
        </w:rPr>
        <w:footnoteReference w:id="25"/>
      </w:r>
      <w:r w:rsidR="00A003B4">
        <w:rPr>
          <w:lang w:val="en-US"/>
        </w:rPr>
        <w:t xml:space="preserve"> </w:t>
      </w:r>
      <w:r w:rsidR="000844A3" w:rsidRPr="000D381C">
        <w:rPr>
          <w:lang w:val="la-Latn"/>
        </w:rPr>
        <w:t>largiter influebat. Transcursa autem infant</w:t>
      </w:r>
      <w:r w:rsidR="00A91814">
        <w:rPr>
          <w:lang w:val="en-US"/>
        </w:rPr>
        <w:t>u</w:t>
      </w:r>
      <w:r w:rsidR="000844A3" w:rsidRPr="000D381C">
        <w:rPr>
          <w:lang w:val="la-Latn"/>
        </w:rPr>
        <w:t>li meta</w:t>
      </w:r>
      <w:r w:rsidR="00A91814">
        <w:rPr>
          <w:lang w:val="en-US"/>
        </w:rPr>
        <w:t>,</w:t>
      </w:r>
      <w:r w:rsidR="000844A3" w:rsidRPr="000D381C">
        <w:rPr>
          <w:lang w:val="la-Latn"/>
        </w:rPr>
        <w:t xml:space="preserve"> sitibu</w:t>
      </w:r>
      <w:r w:rsidR="000045AF">
        <w:rPr>
          <w:lang w:val="la-Latn"/>
        </w:rPr>
        <w:t xml:space="preserve">ndo pectore hausit de fluentis </w:t>
      </w:r>
      <w:r w:rsidR="000045AF">
        <w:rPr>
          <w:lang w:val="en-US"/>
        </w:rPr>
        <w:t>s</w:t>
      </w:r>
      <w:r w:rsidR="000844A3" w:rsidRPr="000D381C">
        <w:rPr>
          <w:lang w:val="la-Latn"/>
        </w:rPr>
        <w:t>cripturae coelestis vitae secreta. Adultu</w:t>
      </w:r>
      <w:r w:rsidR="00262298">
        <w:rPr>
          <w:lang w:val="la-Latn"/>
        </w:rPr>
        <w:t xml:space="preserve">s </w:t>
      </w:r>
      <w:proofErr w:type="spellStart"/>
      <w:r w:rsidR="00650AF9">
        <w:rPr>
          <w:lang w:val="en-US"/>
        </w:rPr>
        <w:t>vero</w:t>
      </w:r>
      <w:proofErr w:type="spellEnd"/>
      <w:r w:rsidR="00262298">
        <w:rPr>
          <w:lang w:val="la-Latn"/>
        </w:rPr>
        <w:t>,</w:t>
      </w:r>
      <w:r w:rsidR="00650AF9">
        <w:rPr>
          <w:rStyle w:val="FootnoteReference"/>
          <w:lang w:val="la-Latn"/>
        </w:rPr>
        <w:footnoteReference w:id="26"/>
      </w:r>
      <w:r w:rsidR="00262298">
        <w:rPr>
          <w:lang w:val="la-Latn"/>
        </w:rPr>
        <w:t xml:space="preserve"> utroque parente orbat</w:t>
      </w:r>
      <w:r w:rsidR="00262298">
        <w:rPr>
          <w:lang w:val="en-US"/>
        </w:rPr>
        <w:t>u</w:t>
      </w:r>
      <w:r w:rsidR="000844A3" w:rsidRPr="000D381C">
        <w:rPr>
          <w:lang w:val="la-Latn"/>
        </w:rPr>
        <w:t>s, et ipse in</w:t>
      </w:r>
      <w:r w:rsidR="000A2D15">
        <w:rPr>
          <w:lang w:val="en-US"/>
        </w:rPr>
        <w:t xml:space="preserve"> </w:t>
      </w:r>
      <w:r w:rsidR="000844A3" w:rsidRPr="000D381C">
        <w:rPr>
          <w:lang w:val="la-Latn"/>
        </w:rPr>
        <w:t>no</w:t>
      </w:r>
      <w:r w:rsidR="009E26E8">
        <w:rPr>
          <w:lang w:val="la-Latn"/>
        </w:rPr>
        <w:t>rmis patrimonii h</w:t>
      </w:r>
      <w:r w:rsidR="0083640D">
        <w:rPr>
          <w:lang w:val="la-Latn"/>
        </w:rPr>
        <w:t>eres subrogat</w:t>
      </w:r>
      <w:r w:rsidR="0083640D">
        <w:rPr>
          <w:lang w:val="en-US"/>
        </w:rPr>
        <w:t>u</w:t>
      </w:r>
      <w:r w:rsidR="000844A3" w:rsidRPr="000D381C">
        <w:rPr>
          <w:lang w:val="la-Latn"/>
        </w:rPr>
        <w:t>r. Porro in eadem civitate nobilis vir degebat</w:t>
      </w:r>
      <w:r w:rsidR="00334402">
        <w:rPr>
          <w:lang w:val="en-US"/>
        </w:rPr>
        <w:t>,</w:t>
      </w:r>
      <w:r w:rsidR="000844A3" w:rsidRPr="000D381C">
        <w:rPr>
          <w:lang w:val="la-Latn"/>
        </w:rPr>
        <w:t xml:space="preserve"> qui de maximis divi</w:t>
      </w:r>
      <w:r w:rsidR="00D114FA">
        <w:rPr>
          <w:lang w:val="en-US"/>
        </w:rPr>
        <w:t>t</w:t>
      </w:r>
      <w:r w:rsidR="000844A3" w:rsidRPr="000D381C">
        <w:rPr>
          <w:lang w:val="la-Latn"/>
        </w:rPr>
        <w:t xml:space="preserve">iis ad ultimam egestatem </w:t>
      </w:r>
      <w:r w:rsidR="00EF6E7B">
        <w:rPr>
          <w:lang w:val="en-US"/>
        </w:rPr>
        <w:t>per</w:t>
      </w:r>
      <w:r w:rsidR="000844A3" w:rsidRPr="000D381C">
        <w:rPr>
          <w:lang w:val="la-Latn"/>
        </w:rPr>
        <w:t>venerat.</w:t>
      </w:r>
      <w:r w:rsidR="00E55653">
        <w:rPr>
          <w:rStyle w:val="FootnoteReference"/>
          <w:lang w:val="la-Latn"/>
        </w:rPr>
        <w:footnoteReference w:id="27"/>
      </w:r>
      <w:r w:rsidR="000844A3" w:rsidRPr="000D381C">
        <w:rPr>
          <w:lang w:val="la-Latn"/>
        </w:rPr>
        <w:t xml:space="preserve"> Hic statuit tres filias </w:t>
      </w:r>
      <w:proofErr w:type="spellStart"/>
      <w:r w:rsidR="009A16FD">
        <w:rPr>
          <w:lang w:val="en-US"/>
        </w:rPr>
        <w:t>suas</w:t>
      </w:r>
      <w:proofErr w:type="spellEnd"/>
      <w:r w:rsidR="009A16FD">
        <w:rPr>
          <w:lang w:val="en-US"/>
        </w:rPr>
        <w:t xml:space="preserve"> </w:t>
      </w:r>
      <w:r w:rsidR="000844A3" w:rsidRPr="000D381C">
        <w:rPr>
          <w:lang w:val="la-Latn"/>
        </w:rPr>
        <w:t>forma insignes fornicari</w:t>
      </w:r>
      <w:r w:rsidR="005701E1">
        <w:rPr>
          <w:lang w:val="en-US"/>
        </w:rPr>
        <w:t>,</w:t>
      </w:r>
      <w:r w:rsidR="000844A3" w:rsidRPr="000D381C">
        <w:rPr>
          <w:lang w:val="la-Latn"/>
        </w:rPr>
        <w:t xml:space="preserve"> ut per eas posset saltem victum lucrari. Quas Nicolaus auro redemit</w:t>
      </w:r>
      <w:r w:rsidR="00A8171B">
        <w:rPr>
          <w:lang w:val="en-US"/>
        </w:rPr>
        <w:t>,</w:t>
      </w:r>
      <w:r w:rsidR="000844A3" w:rsidRPr="000D381C">
        <w:rPr>
          <w:lang w:val="la-Latn"/>
        </w:rPr>
        <w:t xml:space="preserve"> et patri quidem inopiam, puellis autem infamiam benigne a</w:t>
      </w:r>
      <w:r w:rsidR="005B5A78">
        <w:rPr>
          <w:lang w:val="la-Latn"/>
        </w:rPr>
        <w:t>demit, sibi vero coelestes divi</w:t>
      </w:r>
      <w:r w:rsidR="005B5A78">
        <w:rPr>
          <w:lang w:val="en-US"/>
        </w:rPr>
        <w:t>t</w:t>
      </w:r>
      <w:r w:rsidR="000844A3" w:rsidRPr="000D381C">
        <w:rPr>
          <w:lang w:val="la-Latn"/>
        </w:rPr>
        <w:t>ias coemit</w:t>
      </w:r>
      <w:r w:rsidR="00DC14E9">
        <w:rPr>
          <w:lang w:val="en-US"/>
        </w:rPr>
        <w:t>.</w:t>
      </w:r>
      <w:r w:rsidR="00B945EB">
        <w:rPr>
          <w:lang w:val="la-Latn"/>
        </w:rPr>
        <w:t xml:space="preserve"> Interea Mirrensium </w:t>
      </w:r>
      <w:r w:rsidR="00B945EB">
        <w:rPr>
          <w:lang w:val="en-US"/>
        </w:rPr>
        <w:t>e</w:t>
      </w:r>
      <w:r w:rsidR="000844A3" w:rsidRPr="000D381C">
        <w:rPr>
          <w:lang w:val="la-Latn"/>
        </w:rPr>
        <w:t>cclesia pastoris morte viduatur, sed grex devotus a Deo postulat</w:t>
      </w:r>
      <w:r w:rsidR="00D11ED9">
        <w:rPr>
          <w:lang w:val="en-US"/>
        </w:rPr>
        <w:t>,</w:t>
      </w:r>
      <w:r w:rsidR="000844A3" w:rsidRPr="000D381C">
        <w:rPr>
          <w:lang w:val="la-Latn"/>
        </w:rPr>
        <w:t xml:space="preserve"> ut ei dignus pastor praeficiatur. Bonus autem pastor citius consolatur ovile desolatum</w:t>
      </w:r>
      <w:r w:rsidR="00CE2508">
        <w:rPr>
          <w:lang w:val="en-US"/>
        </w:rPr>
        <w:t>,</w:t>
      </w:r>
      <w:r w:rsidR="000844A3" w:rsidRPr="000D381C">
        <w:rPr>
          <w:lang w:val="la-Latn"/>
        </w:rPr>
        <w:t xml:space="preserve"> sancto</w:t>
      </w:r>
      <w:r w:rsidR="00C673B0">
        <w:rPr>
          <w:lang w:val="en-US"/>
        </w:rPr>
        <w:t xml:space="preserve"> </w:t>
      </w:r>
      <w:proofErr w:type="spellStart"/>
      <w:r w:rsidR="00C673B0">
        <w:rPr>
          <w:lang w:val="en-US"/>
        </w:rPr>
        <w:t>cuidam</w:t>
      </w:r>
      <w:proofErr w:type="spellEnd"/>
      <w:r w:rsidR="006D0366">
        <w:rPr>
          <w:rStyle w:val="FootnoteReference"/>
          <w:lang w:val="en-US"/>
        </w:rPr>
        <w:footnoteReference w:id="28"/>
      </w:r>
      <w:r w:rsidR="000844A3" w:rsidRPr="000D381C">
        <w:rPr>
          <w:lang w:val="la-Latn"/>
        </w:rPr>
        <w:t xml:space="preserve"> insinuans Nicolaum a Deo praesulem esse designatum. Qui</w:t>
      </w:r>
      <w:r w:rsidR="00BD6F82">
        <w:rPr>
          <w:lang w:val="en-US"/>
        </w:rPr>
        <w:t>,</w:t>
      </w:r>
      <w:r w:rsidR="000844A3" w:rsidRPr="000D381C">
        <w:rPr>
          <w:lang w:val="la-Latn"/>
        </w:rPr>
        <w:t xml:space="preserve"> postquam cleri et populi electione</w:t>
      </w:r>
      <w:r w:rsidR="00BD6F82">
        <w:rPr>
          <w:lang w:val="en-US"/>
        </w:rPr>
        <w:t>,</w:t>
      </w:r>
      <w:r w:rsidR="000844A3" w:rsidRPr="000D381C">
        <w:rPr>
          <w:lang w:val="la-Latn"/>
        </w:rPr>
        <w:t xml:space="preserve"> prudens et fidelis dispensator super familiam Domini constituitur, mox jubar virtutum ejus ubique diffunditur.</w:t>
      </w:r>
      <w:r w:rsidR="007854AA">
        <w:rPr>
          <w:lang w:val="en-US"/>
        </w:rPr>
        <w:t xml:space="preserve"> </w:t>
      </w:r>
      <w:r w:rsidR="007854AA">
        <w:rPr>
          <w:lang w:val="la-Latn"/>
        </w:rPr>
        <w:t>Dulcis etiam fam</w:t>
      </w:r>
      <w:r w:rsidR="007854AA">
        <w:rPr>
          <w:lang w:val="en-US"/>
        </w:rPr>
        <w:t>a</w:t>
      </w:r>
      <w:r w:rsidR="007854AA" w:rsidRPr="000D381C">
        <w:rPr>
          <w:lang w:val="la-Latn"/>
        </w:rPr>
        <w:t xml:space="preserve"> ejus per orbem spargitur, per quam populus undique</w:t>
      </w:r>
      <w:r w:rsidR="007854AA">
        <w:rPr>
          <w:lang w:val="la-Latn"/>
        </w:rPr>
        <w:t xml:space="preserve"> ad videndum eum catervatim att</w:t>
      </w:r>
      <w:r w:rsidR="007854AA" w:rsidRPr="000D381C">
        <w:rPr>
          <w:lang w:val="la-Latn"/>
        </w:rPr>
        <w:t xml:space="preserve">rahitur. </w:t>
      </w:r>
    </w:p>
    <w:p w:rsidR="00DA27DD" w:rsidRDefault="003D2A75" w:rsidP="00EF0008">
      <w:pPr>
        <w:jc w:val="both"/>
        <w:rPr>
          <w:lang w:val="en-US"/>
        </w:rPr>
      </w:pPr>
      <w:r>
        <w:rPr>
          <w:lang w:val="en-US"/>
        </w:rPr>
        <w:t>III</w:t>
      </w:r>
      <w:proofErr w:type="gramStart"/>
      <w:r>
        <w:rPr>
          <w:lang w:val="en-US"/>
        </w:rPr>
        <w:t xml:space="preserve">.  </w:t>
      </w:r>
      <w:r w:rsidR="000844A3" w:rsidRPr="000D381C">
        <w:rPr>
          <w:lang w:val="la-Latn"/>
        </w:rPr>
        <w:t>Navis</w:t>
      </w:r>
      <w:proofErr w:type="gramEnd"/>
      <w:r w:rsidR="000844A3" w:rsidRPr="000D381C">
        <w:rPr>
          <w:lang w:val="la-Latn"/>
        </w:rPr>
        <w:t xml:space="preserve"> ergo populis onusta ad eum velis ferebatur, quae</w:t>
      </w:r>
      <w:r w:rsidR="009C0FFD">
        <w:rPr>
          <w:lang w:val="en-US"/>
        </w:rPr>
        <w:t>,</w:t>
      </w:r>
      <w:r w:rsidR="000844A3" w:rsidRPr="000D381C">
        <w:rPr>
          <w:lang w:val="la-Latn"/>
        </w:rPr>
        <w:t xml:space="preserve"> saeva tempestate quassata</w:t>
      </w:r>
      <w:r w:rsidR="009C0FFD">
        <w:rPr>
          <w:lang w:val="en-US"/>
        </w:rPr>
        <w:t>,</w:t>
      </w:r>
      <w:r w:rsidR="000844A3" w:rsidRPr="000D381C">
        <w:rPr>
          <w:lang w:val="la-Latn"/>
        </w:rPr>
        <w:t xml:space="preserve"> nautis discrimen naufr</w:t>
      </w:r>
      <w:r w:rsidR="002D0D67">
        <w:rPr>
          <w:lang w:val="la-Latn"/>
        </w:rPr>
        <w:t>agium minabatur. Qui turbati Ni</w:t>
      </w:r>
      <w:r w:rsidR="000844A3" w:rsidRPr="000D381C">
        <w:rPr>
          <w:lang w:val="la-Latn"/>
        </w:rPr>
        <w:t>colaum invocant</w:t>
      </w:r>
      <w:r w:rsidR="00576E7E">
        <w:rPr>
          <w:lang w:val="en-US"/>
        </w:rPr>
        <w:t>,</w:t>
      </w:r>
      <w:r w:rsidR="000844A3" w:rsidRPr="000D381C">
        <w:rPr>
          <w:lang w:val="la-Latn"/>
        </w:rPr>
        <w:t xml:space="preserve"> et mox eis apparens, mare sedatis procellis a furore tranquillat. At illi omnes grates ei referunt</w:t>
      </w:r>
      <w:r w:rsidR="00994A22">
        <w:rPr>
          <w:lang w:val="en-US"/>
        </w:rPr>
        <w:t>,</w:t>
      </w:r>
      <w:r w:rsidR="000844A3" w:rsidRPr="000D381C">
        <w:rPr>
          <w:lang w:val="la-Latn"/>
        </w:rPr>
        <w:t xml:space="preserve"> cui vent</w:t>
      </w:r>
      <w:r w:rsidR="005172BC">
        <w:rPr>
          <w:lang w:val="la-Latn"/>
        </w:rPr>
        <w:t>i et mare obediunt</w:t>
      </w:r>
      <w:r w:rsidR="000844A3" w:rsidRPr="000D381C">
        <w:rPr>
          <w:lang w:val="la-Latn"/>
        </w:rPr>
        <w:t>.</w:t>
      </w:r>
    </w:p>
    <w:p w:rsidR="000844A3" w:rsidRDefault="00EF0008" w:rsidP="008D5FA1">
      <w:pPr>
        <w:jc w:val="both"/>
        <w:rPr>
          <w:lang w:val="en-US"/>
        </w:rPr>
      </w:pPr>
      <w:r>
        <w:rPr>
          <w:lang w:val="en-US"/>
        </w:rPr>
        <w:t>IV</w:t>
      </w:r>
      <w:proofErr w:type="gramStart"/>
      <w:r>
        <w:rPr>
          <w:lang w:val="en-US"/>
        </w:rPr>
        <w:t xml:space="preserve">.  </w:t>
      </w:r>
      <w:r w:rsidR="000844A3" w:rsidRPr="000D381C">
        <w:rPr>
          <w:lang w:val="la-Latn"/>
        </w:rPr>
        <w:t>Hic</w:t>
      </w:r>
      <w:proofErr w:type="gramEnd"/>
      <w:r w:rsidR="000844A3" w:rsidRPr="000D381C">
        <w:rPr>
          <w:lang w:val="la-Latn"/>
        </w:rPr>
        <w:t xml:space="preserve"> sanctus demolitus est aedem</w:t>
      </w:r>
      <w:r w:rsidR="00C26349">
        <w:rPr>
          <w:rStyle w:val="FootnoteReference"/>
          <w:lang w:val="la-Latn"/>
        </w:rPr>
        <w:footnoteReference w:id="29"/>
      </w:r>
      <w:r w:rsidR="000844A3" w:rsidRPr="000D381C">
        <w:rPr>
          <w:lang w:val="la-Latn"/>
        </w:rPr>
        <w:t xml:space="preserve"> Dianae, quod diabolus molitus est hujuscemodi arte vindicare. Navis turbis plena ad eum pergens sulcat mare, et ecce diabolus vas c</w:t>
      </w:r>
      <w:r w:rsidR="006844EA">
        <w:rPr>
          <w:lang w:val="la-Latn"/>
        </w:rPr>
        <w:t>um oleo affert in specie Dianae</w:t>
      </w:r>
      <w:r w:rsidR="001B3805">
        <w:rPr>
          <w:lang w:val="en-US"/>
        </w:rPr>
        <w:t>,</w:t>
      </w:r>
      <w:r w:rsidR="000844A3" w:rsidRPr="000D381C">
        <w:rPr>
          <w:lang w:val="la-Latn"/>
        </w:rPr>
        <w:t xml:space="preserve"> </w:t>
      </w:r>
      <w:r w:rsidR="001B3805">
        <w:rPr>
          <w:lang w:val="en-US"/>
        </w:rPr>
        <w:t>f</w:t>
      </w:r>
      <w:r w:rsidR="000844A3" w:rsidRPr="000D381C">
        <w:rPr>
          <w:lang w:val="la-Latn"/>
        </w:rPr>
        <w:t>lebiliter suppli</w:t>
      </w:r>
      <w:r w:rsidR="00340369">
        <w:rPr>
          <w:lang w:val="la-Latn"/>
        </w:rPr>
        <w:t>cans ut hunc liquorem ad concin</w:t>
      </w:r>
      <w:r w:rsidR="000844A3" w:rsidRPr="000D381C">
        <w:rPr>
          <w:lang w:val="la-Latn"/>
        </w:rPr>
        <w:t>nanda</w:t>
      </w:r>
      <w:r w:rsidR="00272A16">
        <w:rPr>
          <w:rStyle w:val="FootnoteReference"/>
          <w:lang w:val="la-Latn"/>
        </w:rPr>
        <w:footnoteReference w:id="30"/>
      </w:r>
      <w:r w:rsidR="000844A3" w:rsidRPr="000D381C">
        <w:rPr>
          <w:lang w:val="la-Latn"/>
        </w:rPr>
        <w:t xml:space="preserve"> lumina sancto suo</w:t>
      </w:r>
      <w:r w:rsidR="00862FE4">
        <w:rPr>
          <w:rStyle w:val="FootnoteReference"/>
          <w:lang w:val="la-Latn"/>
        </w:rPr>
        <w:footnoteReference w:id="31"/>
      </w:r>
      <w:r w:rsidR="000844A3" w:rsidRPr="000D381C">
        <w:rPr>
          <w:lang w:val="la-Latn"/>
        </w:rPr>
        <w:t xml:space="preserve"> deferant, conquerens sibi multa obstare</w:t>
      </w:r>
      <w:r w:rsidR="00D4284E">
        <w:rPr>
          <w:lang w:val="en-US"/>
        </w:rPr>
        <w:t>,</w:t>
      </w:r>
      <w:r w:rsidR="000844A3" w:rsidRPr="000D381C">
        <w:rPr>
          <w:lang w:val="la-Latn"/>
        </w:rPr>
        <w:t xml:space="preserve"> quae se ad illum pervenire differant. Qui accepto oleo in altum remigant, et ecce vox desuper clamitat</w:t>
      </w:r>
      <w:r w:rsidR="008E3A75">
        <w:rPr>
          <w:lang w:val="en-US"/>
        </w:rPr>
        <w:t>,</w:t>
      </w:r>
      <w:r w:rsidR="000844A3" w:rsidRPr="000D381C">
        <w:rPr>
          <w:lang w:val="la-Latn"/>
        </w:rPr>
        <w:t xml:space="preserve"> ut oleum a muliere datum abjiciant, datorem ejus diabolum sciant. Ut autem oleum projicitur, mox contra naturam unda flammis corripitur. Illis vero prae pavore vociferantibus, Nicolaus apparuit et confestim fraus</w:t>
      </w:r>
      <w:r w:rsidR="00BB0546">
        <w:rPr>
          <w:rStyle w:val="FootnoteReference"/>
          <w:lang w:val="la-Latn"/>
        </w:rPr>
        <w:footnoteReference w:id="32"/>
      </w:r>
      <w:r w:rsidR="000844A3" w:rsidRPr="000D381C">
        <w:rPr>
          <w:lang w:val="la-Latn"/>
        </w:rPr>
        <w:t xml:space="preserve"> disparuit. Populus autem illi laudem concinit</w:t>
      </w:r>
      <w:r w:rsidR="009E5399">
        <w:rPr>
          <w:rStyle w:val="FootnoteReference"/>
          <w:lang w:val="la-Latn"/>
        </w:rPr>
        <w:footnoteReference w:id="33"/>
      </w:r>
      <w:r w:rsidR="00D901DC">
        <w:rPr>
          <w:lang w:val="en-US"/>
        </w:rPr>
        <w:t>,</w:t>
      </w:r>
      <w:r w:rsidR="000844A3" w:rsidRPr="000D381C">
        <w:rPr>
          <w:lang w:val="la-Latn"/>
        </w:rPr>
        <w:t xml:space="preserve"> qui eum de ebullienti maris olla eripuit.</w:t>
      </w:r>
    </w:p>
    <w:p w:rsidR="007B3C78" w:rsidRDefault="00FE54CE" w:rsidP="006F13FB">
      <w:pPr>
        <w:jc w:val="both"/>
        <w:rPr>
          <w:lang w:val="en-US"/>
        </w:rPr>
      </w:pPr>
      <w:r>
        <w:rPr>
          <w:lang w:val="en-US"/>
        </w:rPr>
        <w:t xml:space="preserve">V.  </w:t>
      </w:r>
      <w:r w:rsidR="000844A3" w:rsidRPr="000D381C">
        <w:rPr>
          <w:lang w:val="la-Latn"/>
        </w:rPr>
        <w:t>Quodam tempore fames praevalida regionem invaserat</w:t>
      </w:r>
      <w:r w:rsidR="0094746B">
        <w:rPr>
          <w:lang w:val="en-US"/>
        </w:rPr>
        <w:t>,</w:t>
      </w:r>
      <w:r w:rsidR="000844A3" w:rsidRPr="000D381C">
        <w:rPr>
          <w:lang w:val="la-Latn"/>
        </w:rPr>
        <w:t xml:space="preserve"> </w:t>
      </w:r>
      <w:proofErr w:type="gramStart"/>
      <w:r w:rsidR="000844A3" w:rsidRPr="000D381C">
        <w:rPr>
          <w:lang w:val="la-Latn"/>
        </w:rPr>
        <w:t>et</w:t>
      </w:r>
      <w:proofErr w:type="gramEnd"/>
      <w:r w:rsidR="000844A3" w:rsidRPr="000D381C">
        <w:rPr>
          <w:lang w:val="la-Latn"/>
        </w:rPr>
        <w:t xml:space="preserve"> populum Nicolai quam maxime praegravaverat. Interea naves regiae tritico onustae transmeant, a quibus vir Dei aliquot modios </w:t>
      </w:r>
      <w:r w:rsidR="000844A3" w:rsidRPr="000D381C">
        <w:rPr>
          <w:lang w:val="la-Latn"/>
        </w:rPr>
        <w:lastRenderedPageBreak/>
        <w:t>tri</w:t>
      </w:r>
      <w:r w:rsidR="001B719B">
        <w:rPr>
          <w:lang w:val="en-US"/>
        </w:rPr>
        <w:t>t</w:t>
      </w:r>
      <w:r w:rsidR="000844A3" w:rsidRPr="000D381C">
        <w:rPr>
          <w:lang w:val="la-Latn"/>
        </w:rPr>
        <w:t>ici impet</w:t>
      </w:r>
      <w:r w:rsidR="007171A5">
        <w:rPr>
          <w:lang w:val="la-Latn"/>
        </w:rPr>
        <w:t xml:space="preserve">raverat. Ex quibus omni populo </w:t>
      </w:r>
      <w:r w:rsidR="000844A3" w:rsidRPr="000D381C">
        <w:rPr>
          <w:lang w:val="la-Latn"/>
        </w:rPr>
        <w:t>abundanter distribuebat</w:t>
      </w:r>
      <w:r w:rsidR="00D67424">
        <w:rPr>
          <w:lang w:val="en-US"/>
        </w:rPr>
        <w:t>,</w:t>
      </w:r>
      <w:r w:rsidR="000844A3" w:rsidRPr="000D381C">
        <w:rPr>
          <w:lang w:val="la-Latn"/>
        </w:rPr>
        <w:t xml:space="preserve"> et nautae ad litus pervenientes mensuram tritici quasi nihil dederint</w:t>
      </w:r>
      <w:r w:rsidR="00B61F2D">
        <w:rPr>
          <w:lang w:val="en-US"/>
        </w:rPr>
        <w:t>,</w:t>
      </w:r>
      <w:r w:rsidR="000844A3" w:rsidRPr="000D381C">
        <w:rPr>
          <w:lang w:val="la-Latn"/>
        </w:rPr>
        <w:t xml:space="preserve"> reperiebant</w:t>
      </w:r>
      <w:r w:rsidR="00D56918">
        <w:rPr>
          <w:lang w:val="en-US"/>
        </w:rPr>
        <w:t>.</w:t>
      </w:r>
      <w:r w:rsidR="000844A3" w:rsidRPr="000D381C">
        <w:rPr>
          <w:lang w:val="la-Latn"/>
        </w:rPr>
        <w:t xml:space="preserve"> </w:t>
      </w:r>
      <w:r w:rsidR="00D56918">
        <w:rPr>
          <w:lang w:val="en-US"/>
        </w:rPr>
        <w:t xml:space="preserve"> I</w:t>
      </w:r>
      <w:r w:rsidR="000844A3" w:rsidRPr="000D381C">
        <w:rPr>
          <w:lang w:val="la-Latn"/>
        </w:rPr>
        <w:t>n hoc illum imitatus qui de paucis de panibus multa milia hominum saturavit</w:t>
      </w:r>
      <w:r w:rsidR="00BC4051">
        <w:rPr>
          <w:lang w:val="en-US"/>
        </w:rPr>
        <w:t>,</w:t>
      </w:r>
      <w:r w:rsidR="000844A3" w:rsidRPr="000D381C">
        <w:rPr>
          <w:lang w:val="la-Latn"/>
        </w:rPr>
        <w:t xml:space="preserve"> </w:t>
      </w:r>
      <w:proofErr w:type="gramStart"/>
      <w:r w:rsidR="000844A3" w:rsidRPr="000D381C">
        <w:rPr>
          <w:lang w:val="la-Latn"/>
        </w:rPr>
        <w:t>et</w:t>
      </w:r>
      <w:proofErr w:type="gramEnd"/>
      <w:r w:rsidR="000844A3" w:rsidRPr="000D381C">
        <w:rPr>
          <w:lang w:val="la-Latn"/>
        </w:rPr>
        <w:t xml:space="preserve"> de</w:t>
      </w:r>
      <w:r w:rsidR="00A43202">
        <w:rPr>
          <w:rStyle w:val="FootnoteReference"/>
          <w:lang w:val="la-Latn"/>
        </w:rPr>
        <w:footnoteReference w:id="34"/>
      </w:r>
      <w:r w:rsidR="000844A3" w:rsidRPr="000D381C">
        <w:rPr>
          <w:lang w:val="la-Latn"/>
        </w:rPr>
        <w:t xml:space="preserve"> sublatis fragmentis plus quam de appositis superavit. </w:t>
      </w:r>
    </w:p>
    <w:p w:rsidR="009D3ACF" w:rsidRDefault="007B3C78" w:rsidP="006F13FB">
      <w:pPr>
        <w:jc w:val="both"/>
        <w:rPr>
          <w:lang w:val="en-US"/>
        </w:rPr>
      </w:pPr>
      <w:r>
        <w:rPr>
          <w:lang w:val="en-US"/>
        </w:rPr>
        <w:t>VI</w:t>
      </w:r>
      <w:proofErr w:type="gramStart"/>
      <w:r>
        <w:rPr>
          <w:lang w:val="en-US"/>
        </w:rPr>
        <w:t xml:space="preserve">.  </w:t>
      </w:r>
      <w:r w:rsidR="000844A3" w:rsidRPr="000D381C">
        <w:rPr>
          <w:lang w:val="la-Latn"/>
        </w:rPr>
        <w:t>Alio</w:t>
      </w:r>
      <w:proofErr w:type="gramEnd"/>
      <w:r w:rsidR="000844A3" w:rsidRPr="000D381C">
        <w:rPr>
          <w:lang w:val="la-Latn"/>
        </w:rPr>
        <w:t xml:space="preserve"> rursus tempore tres juvenes injuste accusati a proconsule ira vel potius avaricia sunt ad necem damnati.</w:t>
      </w:r>
      <w:r w:rsidR="007163DE">
        <w:rPr>
          <w:rStyle w:val="FootnoteReference"/>
          <w:lang w:val="la-Latn"/>
        </w:rPr>
        <w:footnoteReference w:id="35"/>
      </w:r>
      <w:r w:rsidR="000844A3" w:rsidRPr="000D381C">
        <w:rPr>
          <w:lang w:val="la-Latn"/>
        </w:rPr>
        <w:t xml:space="preserve"> Quod praesul Dei audiens, quantocius</w:t>
      </w:r>
      <w:r w:rsidR="000F4D98">
        <w:rPr>
          <w:rStyle w:val="FootnoteReference"/>
          <w:lang w:val="la-Latn"/>
        </w:rPr>
        <w:footnoteReference w:id="36"/>
      </w:r>
      <w:r w:rsidR="000844A3" w:rsidRPr="000D381C">
        <w:rPr>
          <w:lang w:val="la-Latn"/>
        </w:rPr>
        <w:t xml:space="preserve"> supervenit</w:t>
      </w:r>
      <w:r w:rsidR="008742DF">
        <w:rPr>
          <w:lang w:val="en-US"/>
        </w:rPr>
        <w:t>,</w:t>
      </w:r>
      <w:r w:rsidR="000844A3" w:rsidRPr="000D381C">
        <w:rPr>
          <w:lang w:val="la-Latn"/>
        </w:rPr>
        <w:t xml:space="preserve"> eosque de inminenti exitio exemit.</w:t>
      </w:r>
      <w:r w:rsidR="00AC2826">
        <w:rPr>
          <w:lang w:val="en-US"/>
        </w:rPr>
        <w:t xml:space="preserve"> </w:t>
      </w:r>
      <w:r w:rsidR="000844A3" w:rsidRPr="000D381C">
        <w:rPr>
          <w:lang w:val="la-Latn"/>
        </w:rPr>
        <w:t>Alio tempore tres nobiles viri ad Constantinum imperatorem rei ob invidiam accusantur et ab imperatore damnantur.</w:t>
      </w:r>
      <w:r w:rsidR="00790E68">
        <w:rPr>
          <w:rStyle w:val="FootnoteReference"/>
          <w:lang w:val="la-Latn"/>
        </w:rPr>
        <w:footnoteReference w:id="37"/>
      </w:r>
      <w:r w:rsidR="00D12F83">
        <w:rPr>
          <w:lang w:val="en-US"/>
        </w:rPr>
        <w:t xml:space="preserve">  </w:t>
      </w:r>
      <w:r w:rsidR="000844A3" w:rsidRPr="000D381C">
        <w:rPr>
          <w:lang w:val="la-Latn"/>
        </w:rPr>
        <w:t>Qui in carcere positi</w:t>
      </w:r>
      <w:r w:rsidR="00347344">
        <w:rPr>
          <w:lang w:val="en-US"/>
        </w:rPr>
        <w:t>,</w:t>
      </w:r>
      <w:r w:rsidR="000844A3" w:rsidRPr="000D381C">
        <w:rPr>
          <w:lang w:val="la-Latn"/>
        </w:rPr>
        <w:t xml:space="preserve"> ad Nicol</w:t>
      </w:r>
      <w:r w:rsidR="001F0275">
        <w:rPr>
          <w:lang w:val="la-Latn"/>
        </w:rPr>
        <w:t>aum clamant, et ipse mox in som</w:t>
      </w:r>
      <w:r w:rsidR="000844A3" w:rsidRPr="000D381C">
        <w:rPr>
          <w:lang w:val="la-Latn"/>
        </w:rPr>
        <w:t>nis Constantinum minis et terroribus de interitu eorum placat. Imperator expergefactus optimates convocat, v</w:t>
      </w:r>
      <w:r w:rsidR="000F7FDD">
        <w:rPr>
          <w:lang w:val="la-Latn"/>
        </w:rPr>
        <w:t xml:space="preserve">isionem indicat, juvenes sine </w:t>
      </w:r>
      <w:r w:rsidR="000F7FDD">
        <w:rPr>
          <w:lang w:val="en-US"/>
        </w:rPr>
        <w:t>m</w:t>
      </w:r>
      <w:r w:rsidR="00720ACA">
        <w:rPr>
          <w:lang w:val="la-Latn"/>
        </w:rPr>
        <w:t>ora laxari imperat</w:t>
      </w:r>
      <w:r w:rsidR="00720ACA">
        <w:rPr>
          <w:lang w:val="en-US"/>
        </w:rPr>
        <w:t>.</w:t>
      </w:r>
      <w:r w:rsidR="000844A3" w:rsidRPr="000D381C">
        <w:rPr>
          <w:lang w:val="la-Latn"/>
        </w:rPr>
        <w:t xml:space="preserve"> </w:t>
      </w:r>
      <w:r w:rsidR="00720ACA">
        <w:rPr>
          <w:lang w:val="en-US"/>
        </w:rPr>
        <w:t>A</w:t>
      </w:r>
      <w:r w:rsidR="000844A3" w:rsidRPr="000D381C">
        <w:rPr>
          <w:lang w:val="la-Latn"/>
        </w:rPr>
        <w:t>t illi laudibus extulerunt clementiam liberatoris</w:t>
      </w:r>
      <w:r w:rsidR="00CD615F">
        <w:rPr>
          <w:lang w:val="en-US"/>
        </w:rPr>
        <w:t>,</w:t>
      </w:r>
      <w:r w:rsidR="000844A3" w:rsidRPr="000D381C">
        <w:rPr>
          <w:lang w:val="la-Latn"/>
        </w:rPr>
        <w:t xml:space="preserve"> qui eruit </w:t>
      </w:r>
      <w:proofErr w:type="gramStart"/>
      <w:r w:rsidR="000844A3" w:rsidRPr="000D381C">
        <w:rPr>
          <w:lang w:val="la-Latn"/>
        </w:rPr>
        <w:t>eos</w:t>
      </w:r>
      <w:proofErr w:type="gramEnd"/>
      <w:r w:rsidR="000844A3" w:rsidRPr="000D381C">
        <w:rPr>
          <w:lang w:val="la-Latn"/>
        </w:rPr>
        <w:t xml:space="preserve"> de manu fortioris.</w:t>
      </w:r>
    </w:p>
    <w:p w:rsidR="000844A3" w:rsidRDefault="00956A9F" w:rsidP="008D5FA1">
      <w:pPr>
        <w:jc w:val="both"/>
        <w:rPr>
          <w:lang w:val="en-US"/>
        </w:rPr>
      </w:pPr>
      <w:r>
        <w:rPr>
          <w:lang w:val="en-US"/>
        </w:rPr>
        <w:t>VI</w:t>
      </w:r>
      <w:r w:rsidR="006F13FB">
        <w:rPr>
          <w:lang w:val="en-US"/>
        </w:rPr>
        <w:t>I</w:t>
      </w:r>
      <w:proofErr w:type="gramStart"/>
      <w:r>
        <w:rPr>
          <w:lang w:val="en-US"/>
        </w:rPr>
        <w:t xml:space="preserve">.  </w:t>
      </w:r>
      <w:r w:rsidR="000844A3" w:rsidRPr="000D381C">
        <w:rPr>
          <w:lang w:val="la-Latn"/>
        </w:rPr>
        <w:t>His</w:t>
      </w:r>
      <w:proofErr w:type="gramEnd"/>
      <w:r w:rsidR="000844A3" w:rsidRPr="000D381C">
        <w:rPr>
          <w:lang w:val="la-Latn"/>
        </w:rPr>
        <w:t xml:space="preserve"> et alis mu</w:t>
      </w:r>
      <w:r w:rsidR="00380CCC">
        <w:rPr>
          <w:lang w:val="la-Latn"/>
        </w:rPr>
        <w:t xml:space="preserve">ltis gloriosis signis patratis </w:t>
      </w:r>
      <w:r w:rsidR="0070419A">
        <w:rPr>
          <w:lang w:val="en-US"/>
        </w:rPr>
        <w:t>R</w:t>
      </w:r>
      <w:r w:rsidR="000844A3" w:rsidRPr="000D381C">
        <w:rPr>
          <w:lang w:val="la-Latn"/>
        </w:rPr>
        <w:t>egi gloria</w:t>
      </w:r>
      <w:r w:rsidR="00FF0E04">
        <w:rPr>
          <w:lang w:val="la-Latn"/>
        </w:rPr>
        <w:t>e in per</w:t>
      </w:r>
      <w:r w:rsidR="00294B4F">
        <w:rPr>
          <w:lang w:val="la-Latn"/>
        </w:rPr>
        <w:t>enni gloria associatur</w:t>
      </w:r>
      <w:r w:rsidR="00E86A22">
        <w:rPr>
          <w:lang w:val="en-US"/>
        </w:rPr>
        <w:t>.</w:t>
      </w:r>
      <w:r w:rsidR="000844A3" w:rsidRPr="000D381C">
        <w:rPr>
          <w:lang w:val="la-Latn"/>
        </w:rPr>
        <w:t xml:space="preserve"> </w:t>
      </w:r>
      <w:r w:rsidR="00E86A22">
        <w:rPr>
          <w:lang w:val="en-US"/>
        </w:rPr>
        <w:t xml:space="preserve"> </w:t>
      </w:r>
      <w:proofErr w:type="gramStart"/>
      <w:r w:rsidR="00E86A22">
        <w:rPr>
          <w:lang w:val="en-US"/>
        </w:rPr>
        <w:t>S</w:t>
      </w:r>
      <w:r w:rsidR="000844A3" w:rsidRPr="000D381C">
        <w:rPr>
          <w:lang w:val="la-Latn"/>
        </w:rPr>
        <w:t>ed marmor tumbae ejus liquore olei resudare memoratur.</w:t>
      </w:r>
      <w:proofErr w:type="gramEnd"/>
      <w:r w:rsidR="000844A3" w:rsidRPr="000D381C">
        <w:rPr>
          <w:lang w:val="la-Latn"/>
        </w:rPr>
        <w:t xml:space="preserve"> Quo dum quisque debilis perungitur, protinus depulsa aegritudine salus refunditur. O mira virtus Christi! Quantum distat ortus ab occidente, et quantum differt lux a tenebris,</w:t>
      </w:r>
      <w:r w:rsidR="00B67267">
        <w:rPr>
          <w:rStyle w:val="FootnoteReference"/>
          <w:lang w:val="la-Latn"/>
        </w:rPr>
        <w:footnoteReference w:id="38"/>
      </w:r>
      <w:r w:rsidR="000844A3" w:rsidRPr="000D381C">
        <w:rPr>
          <w:lang w:val="la-Latn"/>
        </w:rPr>
        <w:t xml:space="preserve"> tantum sunt</w:t>
      </w:r>
      <w:r w:rsidR="00862F1B">
        <w:rPr>
          <w:rStyle w:val="FootnoteReference"/>
          <w:lang w:val="la-Latn"/>
        </w:rPr>
        <w:footnoteReference w:id="39"/>
      </w:r>
      <w:r w:rsidR="000844A3" w:rsidRPr="000D381C">
        <w:rPr>
          <w:lang w:val="la-Latn"/>
        </w:rPr>
        <w:t xml:space="preserve"> retributiones justorum a reprobris discretae. Sicut enim de istius tumba dicitur oleum manare, </w:t>
      </w:r>
      <w:r w:rsidR="004201F4">
        <w:rPr>
          <w:lang w:val="la-Latn"/>
        </w:rPr>
        <w:t>ita fertur de sarco</w:t>
      </w:r>
      <w:proofErr w:type="spellStart"/>
      <w:r w:rsidR="004201F4">
        <w:rPr>
          <w:lang w:val="en-US"/>
        </w:rPr>
        <w:t>ph</w:t>
      </w:r>
      <w:proofErr w:type="spellEnd"/>
      <w:r w:rsidR="000844A3" w:rsidRPr="000D381C">
        <w:rPr>
          <w:lang w:val="la-Latn"/>
        </w:rPr>
        <w:t>ago Juliani apostatae pix tetra et putida sudare. Quodam autem tempore antistes ejusdem sedis propter invidiam urbe pellitur, et statim stilla sacri</w:t>
      </w:r>
      <w:r w:rsidR="00F50BEE">
        <w:rPr>
          <w:rStyle w:val="FootnoteReference"/>
          <w:lang w:val="la-Latn"/>
        </w:rPr>
        <w:footnoteReference w:id="40"/>
      </w:r>
      <w:r w:rsidR="006B52D2">
        <w:rPr>
          <w:lang w:val="la-Latn"/>
        </w:rPr>
        <w:t xml:space="preserve"> liquoris restringitur</w:t>
      </w:r>
      <w:r w:rsidR="006B52D2">
        <w:rPr>
          <w:lang w:val="en-US"/>
        </w:rPr>
        <w:t>,</w:t>
      </w:r>
      <w:r w:rsidR="000844A3" w:rsidRPr="000D381C">
        <w:rPr>
          <w:lang w:val="la-Latn"/>
        </w:rPr>
        <w:t xml:space="preserve"> et dum ipse in propria cathedra recipitur, confestim stillicidium salubre gaudentibus redditur. </w:t>
      </w:r>
    </w:p>
    <w:p w:rsidR="000844A3" w:rsidRPr="00F55CC4" w:rsidRDefault="00CE73EF" w:rsidP="008D5FA1">
      <w:pPr>
        <w:jc w:val="both"/>
        <w:rPr>
          <w:lang w:val="en-US"/>
        </w:rPr>
      </w:pPr>
      <w:r>
        <w:rPr>
          <w:lang w:val="en-US"/>
        </w:rPr>
        <w:t>VII</w:t>
      </w:r>
      <w:r w:rsidR="00C25CF5">
        <w:rPr>
          <w:lang w:val="en-US"/>
        </w:rPr>
        <w:t>I</w:t>
      </w:r>
      <w:proofErr w:type="gramStart"/>
      <w:r>
        <w:rPr>
          <w:lang w:val="en-US"/>
        </w:rPr>
        <w:t xml:space="preserve">.  </w:t>
      </w:r>
      <w:r w:rsidR="000844A3" w:rsidRPr="000D381C">
        <w:rPr>
          <w:lang w:val="la-Latn"/>
        </w:rPr>
        <w:t>Quidam</w:t>
      </w:r>
      <w:proofErr w:type="gramEnd"/>
      <w:r w:rsidR="000844A3" w:rsidRPr="000D381C">
        <w:rPr>
          <w:lang w:val="la-Latn"/>
        </w:rPr>
        <w:t xml:space="preserve"> </w:t>
      </w:r>
      <w:proofErr w:type="spellStart"/>
      <w:r w:rsidR="00B5350F">
        <w:rPr>
          <w:lang w:val="en-US"/>
        </w:rPr>
        <w:t>quoque</w:t>
      </w:r>
      <w:proofErr w:type="spellEnd"/>
      <w:r w:rsidR="0086777A">
        <w:rPr>
          <w:rStyle w:val="FootnoteReference"/>
          <w:lang w:val="en-US"/>
        </w:rPr>
        <w:footnoteReference w:id="41"/>
      </w:r>
      <w:r w:rsidR="000844A3" w:rsidRPr="000D381C">
        <w:rPr>
          <w:lang w:val="la-Latn"/>
        </w:rPr>
        <w:t xml:space="preserve"> praepotens vir accersito aurifice aureum vas fieri imperat</w:t>
      </w:r>
      <w:r w:rsidR="00174C90">
        <w:rPr>
          <w:lang w:val="en-US"/>
        </w:rPr>
        <w:t>,</w:t>
      </w:r>
      <w:r w:rsidR="000844A3" w:rsidRPr="000D381C">
        <w:rPr>
          <w:lang w:val="la-Latn"/>
        </w:rPr>
        <w:t xml:space="preserve"> quod sancto Nicolao pro voto offerendum deputat. Quod ut artifex miro modo sculpsit</w:t>
      </w:r>
      <w:r w:rsidR="00174C90">
        <w:rPr>
          <w:lang w:val="en-US"/>
        </w:rPr>
        <w:t>,</w:t>
      </w:r>
      <w:r w:rsidR="000844A3" w:rsidRPr="000D381C">
        <w:rPr>
          <w:lang w:val="la-Latn"/>
        </w:rPr>
        <w:t xml:space="preserve"> ac variis gemmis distinxit</w:t>
      </w:r>
      <w:r w:rsidR="00174C90">
        <w:rPr>
          <w:lang w:val="en-US"/>
        </w:rPr>
        <w:t>,</w:t>
      </w:r>
      <w:r w:rsidR="00174C90">
        <w:rPr>
          <w:lang w:val="la-Latn"/>
        </w:rPr>
        <w:t xml:space="preserve"> vir ille insigne o</w:t>
      </w:r>
      <w:r w:rsidR="00174C90">
        <w:rPr>
          <w:lang w:val="en-US"/>
        </w:rPr>
        <w:t>p</w:t>
      </w:r>
      <w:r w:rsidR="000844A3" w:rsidRPr="000D381C">
        <w:rPr>
          <w:lang w:val="la-Latn"/>
        </w:rPr>
        <w:t>us miratus concupivit</w:t>
      </w:r>
      <w:r w:rsidR="00757681">
        <w:rPr>
          <w:lang w:val="en-US"/>
        </w:rPr>
        <w:t>,</w:t>
      </w:r>
      <w:r w:rsidR="000844A3" w:rsidRPr="000D381C">
        <w:rPr>
          <w:lang w:val="la-Latn"/>
        </w:rPr>
        <w:t xml:space="preserve"> et</w:t>
      </w:r>
      <w:r w:rsidR="004F6DBE">
        <w:rPr>
          <w:lang w:val="en-US"/>
        </w:rPr>
        <w:t xml:space="preserve"> </w:t>
      </w:r>
      <w:r w:rsidR="000844A3" w:rsidRPr="000D381C">
        <w:rPr>
          <w:lang w:val="la-Latn"/>
        </w:rPr>
        <w:t>suis usibus retinendum censuit</w:t>
      </w:r>
      <w:r w:rsidR="00935E39">
        <w:rPr>
          <w:lang w:val="en-US"/>
        </w:rPr>
        <w:t>.</w:t>
      </w:r>
      <w:r w:rsidR="000844A3" w:rsidRPr="000D381C">
        <w:rPr>
          <w:lang w:val="la-Latn"/>
        </w:rPr>
        <w:t xml:space="preserve"> </w:t>
      </w:r>
      <w:proofErr w:type="gramStart"/>
      <w:r w:rsidR="00935E39">
        <w:rPr>
          <w:lang w:val="en-US"/>
        </w:rPr>
        <w:t>A</w:t>
      </w:r>
      <w:r w:rsidR="00935E39">
        <w:rPr>
          <w:lang w:val="la-Latn"/>
        </w:rPr>
        <w:t>liud</w:t>
      </w:r>
      <w:r w:rsidR="000844A3" w:rsidRPr="000D381C">
        <w:rPr>
          <w:lang w:val="la-Latn"/>
        </w:rPr>
        <w:t xml:space="preserve">que vas ad instar prioris </w:t>
      </w:r>
      <w:proofErr w:type="spellStart"/>
      <w:r w:rsidR="005E5CF2">
        <w:rPr>
          <w:lang w:val="en-US"/>
        </w:rPr>
        <w:t>fieri</w:t>
      </w:r>
      <w:proofErr w:type="spellEnd"/>
      <w:r w:rsidR="0057463C">
        <w:rPr>
          <w:rStyle w:val="FootnoteReference"/>
          <w:lang w:val="en-US"/>
        </w:rPr>
        <w:footnoteReference w:id="42"/>
      </w:r>
      <w:r w:rsidR="000844A3" w:rsidRPr="000D381C">
        <w:rPr>
          <w:lang w:val="la-Latn"/>
        </w:rPr>
        <w:t xml:space="preserve"> voluit</w:t>
      </w:r>
      <w:r w:rsidR="004C7890">
        <w:rPr>
          <w:lang w:val="en-US"/>
        </w:rPr>
        <w:t>,</w:t>
      </w:r>
      <w:r w:rsidR="000844A3" w:rsidRPr="000D381C">
        <w:rPr>
          <w:lang w:val="la-Latn"/>
        </w:rPr>
        <w:t xml:space="preserve"> quod pro illo sancto Nicolao deferendum disposuit.</w:t>
      </w:r>
      <w:proofErr w:type="gramEnd"/>
      <w:r w:rsidR="000844A3" w:rsidRPr="000D381C">
        <w:rPr>
          <w:lang w:val="la-Latn"/>
        </w:rPr>
        <w:t xml:space="preserve"> Aurifex vero summam diligentiam adhibuit, sed nullo modo secundum formam prioris insignire valuit. Ut autem opus minime processit, vir idem aurum tulit, cum uxore et filio mul</w:t>
      </w:r>
      <w:r w:rsidR="00921978">
        <w:rPr>
          <w:lang w:val="en-US"/>
        </w:rPr>
        <w:t>t</w:t>
      </w:r>
      <w:r w:rsidR="000844A3" w:rsidRPr="000D381C">
        <w:rPr>
          <w:lang w:val="la-Latn"/>
        </w:rPr>
        <w:t>isque aliis navim intravit, aurum pro vase sancto Nicolao offere cogitavit. Maxima autem pelagi parte emensa</w:t>
      </w:r>
      <w:r w:rsidR="005836C9">
        <w:rPr>
          <w:lang w:val="en-US"/>
        </w:rPr>
        <w:t>,</w:t>
      </w:r>
      <w:r w:rsidR="000844A3" w:rsidRPr="000D381C">
        <w:rPr>
          <w:lang w:val="la-Latn"/>
        </w:rPr>
        <w:t xml:space="preserve"> sitit</w:t>
      </w:r>
      <w:r w:rsidR="00136F26">
        <w:rPr>
          <w:lang w:val="en-US"/>
        </w:rPr>
        <w:t>,</w:t>
      </w:r>
      <w:r w:rsidR="000844A3" w:rsidRPr="000D381C">
        <w:rPr>
          <w:lang w:val="la-Latn"/>
        </w:rPr>
        <w:t xml:space="preserve"> et de aureo vase </w:t>
      </w:r>
      <w:r w:rsidR="006F26B4">
        <w:rPr>
          <w:lang w:val="la-Latn"/>
        </w:rPr>
        <w:t>sibi male retento bibere voluit</w:t>
      </w:r>
      <w:r w:rsidR="006F26B4">
        <w:rPr>
          <w:lang w:val="en-US"/>
        </w:rPr>
        <w:t>.</w:t>
      </w:r>
      <w:r w:rsidR="000844A3" w:rsidRPr="000D381C">
        <w:rPr>
          <w:lang w:val="la-Latn"/>
        </w:rPr>
        <w:t xml:space="preserve"> </w:t>
      </w:r>
      <w:proofErr w:type="gramStart"/>
      <w:r w:rsidR="006F26B4">
        <w:rPr>
          <w:lang w:val="en-US"/>
        </w:rPr>
        <w:t>Q</w:t>
      </w:r>
      <w:r w:rsidR="000844A3" w:rsidRPr="000D381C">
        <w:rPr>
          <w:lang w:val="la-Latn"/>
        </w:rPr>
        <w:t>uod filius ejus</w:t>
      </w:r>
      <w:r w:rsidR="00136127">
        <w:rPr>
          <w:lang w:val="en-US"/>
        </w:rPr>
        <w:t>,</w:t>
      </w:r>
      <w:r w:rsidR="000844A3" w:rsidRPr="000D381C">
        <w:rPr>
          <w:lang w:val="la-Latn"/>
        </w:rPr>
        <w:t xml:space="preserve"> accipiens cui soli hoc tangere licuit, </w:t>
      </w:r>
      <w:r w:rsidR="009F41D2">
        <w:rPr>
          <w:lang w:val="en-US"/>
        </w:rPr>
        <w:t xml:space="preserve">in </w:t>
      </w:r>
      <w:proofErr w:type="spellStart"/>
      <w:r w:rsidR="009F41D2">
        <w:rPr>
          <w:lang w:val="en-US"/>
        </w:rPr>
        <w:t>und</w:t>
      </w:r>
      <w:r w:rsidR="00496E33">
        <w:rPr>
          <w:lang w:val="en-US"/>
        </w:rPr>
        <w:t>a</w:t>
      </w:r>
      <w:r w:rsidR="009F41D2">
        <w:rPr>
          <w:lang w:val="en-US"/>
        </w:rPr>
        <w:t>s</w:t>
      </w:r>
      <w:proofErr w:type="spellEnd"/>
      <w:r w:rsidR="008024C7">
        <w:rPr>
          <w:rStyle w:val="FootnoteReference"/>
          <w:lang w:val="en-US"/>
        </w:rPr>
        <w:footnoteReference w:id="43"/>
      </w:r>
      <w:r w:rsidR="000844A3" w:rsidRPr="000D381C">
        <w:rPr>
          <w:lang w:val="la-Latn"/>
        </w:rPr>
        <w:t xml:space="preserve"> lavandum tenuit</w:t>
      </w:r>
      <w:r w:rsidR="001E7D7A">
        <w:rPr>
          <w:lang w:val="en-US"/>
        </w:rPr>
        <w:t>.</w:t>
      </w:r>
      <w:proofErr w:type="gramEnd"/>
      <w:r w:rsidR="001E7D7A">
        <w:rPr>
          <w:lang w:val="en-US"/>
        </w:rPr>
        <w:t xml:space="preserve"> S</w:t>
      </w:r>
      <w:r w:rsidR="000844A3" w:rsidRPr="000D381C">
        <w:rPr>
          <w:lang w:val="la-Latn"/>
        </w:rPr>
        <w:t>ed</w:t>
      </w:r>
      <w:r w:rsidR="0005325D">
        <w:rPr>
          <w:rStyle w:val="FootnoteReference"/>
          <w:lang w:val="la-Latn"/>
        </w:rPr>
        <w:footnoteReference w:id="44"/>
      </w:r>
      <w:r w:rsidR="000844A3" w:rsidRPr="000D381C">
        <w:rPr>
          <w:lang w:val="la-Latn"/>
        </w:rPr>
        <w:t xml:space="preserve"> de manu incauti juvenis elabitur</w:t>
      </w:r>
      <w:r w:rsidR="0076249A">
        <w:rPr>
          <w:lang w:val="en-US"/>
        </w:rPr>
        <w:t>,</w:t>
      </w:r>
      <w:r w:rsidR="000844A3" w:rsidRPr="000D381C">
        <w:rPr>
          <w:lang w:val="la-Latn"/>
        </w:rPr>
        <w:t xml:space="preserve"> ipseque hoc apprehendere nisus, fluctibus </w:t>
      </w:r>
      <w:proofErr w:type="gramStart"/>
      <w:r w:rsidR="000844A3" w:rsidRPr="000D381C">
        <w:rPr>
          <w:lang w:val="la-Latn"/>
        </w:rPr>
        <w:t>maris</w:t>
      </w:r>
      <w:proofErr w:type="gramEnd"/>
      <w:r w:rsidR="000844A3" w:rsidRPr="000D381C">
        <w:rPr>
          <w:lang w:val="la-Latn"/>
        </w:rPr>
        <w:t xml:space="preserve"> immergitur. Quo casu</w:t>
      </w:r>
      <w:r w:rsidR="003F6037">
        <w:rPr>
          <w:lang w:val="en-US"/>
        </w:rPr>
        <w:t>,</w:t>
      </w:r>
      <w:r w:rsidR="000844A3" w:rsidRPr="000D381C">
        <w:rPr>
          <w:lang w:val="la-Latn"/>
        </w:rPr>
        <w:t xml:space="preserve"> omnes nimium contristati portum attingunt, moesti bas</w:t>
      </w:r>
      <w:r w:rsidR="0076249A">
        <w:rPr>
          <w:lang w:val="la-Latn"/>
        </w:rPr>
        <w:t>ilicam sancti Nicolai introeunt</w:t>
      </w:r>
      <w:r w:rsidR="0076249A">
        <w:rPr>
          <w:lang w:val="en-US"/>
        </w:rPr>
        <w:t>.</w:t>
      </w:r>
      <w:r w:rsidR="000844A3" w:rsidRPr="000D381C">
        <w:rPr>
          <w:lang w:val="la-Latn"/>
        </w:rPr>
        <w:t xml:space="preserve"> </w:t>
      </w:r>
      <w:proofErr w:type="gramStart"/>
      <w:r w:rsidR="0076249A">
        <w:rPr>
          <w:lang w:val="en-US"/>
        </w:rPr>
        <w:t>D</w:t>
      </w:r>
      <w:r w:rsidR="000844A3" w:rsidRPr="000D381C">
        <w:rPr>
          <w:lang w:val="la-Latn"/>
        </w:rPr>
        <w:t>ominus munus allatum altari imponit, sed</w:t>
      </w:r>
      <w:r w:rsidR="007530F6">
        <w:rPr>
          <w:lang w:val="en-US"/>
        </w:rPr>
        <w:t>,</w:t>
      </w:r>
      <w:r w:rsidR="000844A3" w:rsidRPr="000D381C">
        <w:rPr>
          <w:lang w:val="la-Latn"/>
        </w:rPr>
        <w:t xml:space="preserve"> divinitus repulsum</w:t>
      </w:r>
      <w:r w:rsidR="007530F6">
        <w:rPr>
          <w:lang w:val="en-US"/>
        </w:rPr>
        <w:t>,</w:t>
      </w:r>
      <w:r w:rsidR="000844A3" w:rsidRPr="000D381C">
        <w:rPr>
          <w:lang w:val="la-Latn"/>
        </w:rPr>
        <w:t xml:space="preserve"> longius resilit.</w:t>
      </w:r>
      <w:proofErr w:type="gramEnd"/>
      <w:r w:rsidR="000844A3" w:rsidRPr="000D381C">
        <w:rPr>
          <w:lang w:val="la-Latn"/>
        </w:rPr>
        <w:t xml:space="preserve"> Omnibus stupentibus</w:t>
      </w:r>
      <w:r w:rsidR="009C3CB7">
        <w:rPr>
          <w:lang w:val="en-US"/>
        </w:rPr>
        <w:t>,</w:t>
      </w:r>
      <w:r w:rsidR="000844A3" w:rsidRPr="000D381C">
        <w:rPr>
          <w:lang w:val="la-Latn"/>
        </w:rPr>
        <w:t xml:space="preserve"> ipse per ordinem retulit qualiter vas promissum sibi retinuerit, et ob hanc causam filium </w:t>
      </w:r>
      <w:r w:rsidR="000844A3" w:rsidRPr="000D381C">
        <w:rPr>
          <w:lang w:val="la-Latn"/>
        </w:rPr>
        <w:lastRenderedPageBreak/>
        <w:t>cum vase in mari amiserit, i</w:t>
      </w:r>
      <w:r w:rsidR="00241553">
        <w:rPr>
          <w:lang w:val="la-Latn"/>
        </w:rPr>
        <w:t>stud autem sanctus accipere re</w:t>
      </w:r>
      <w:proofErr w:type="spellStart"/>
      <w:r w:rsidR="00241553">
        <w:rPr>
          <w:lang w:val="en-US"/>
        </w:rPr>
        <w:t>sp</w:t>
      </w:r>
      <w:proofErr w:type="spellEnd"/>
      <w:r w:rsidR="000844A3" w:rsidRPr="000D381C">
        <w:rPr>
          <w:lang w:val="la-Latn"/>
        </w:rPr>
        <w:t>uerit. Unde cum omnes laudes Deo et sancto Nicolao personarent</w:t>
      </w:r>
      <w:r w:rsidR="00340ADD">
        <w:rPr>
          <w:lang w:val="en-US"/>
        </w:rPr>
        <w:t>,</w:t>
      </w:r>
      <w:r w:rsidR="000844A3" w:rsidRPr="000D381C">
        <w:rPr>
          <w:lang w:val="la-Latn"/>
        </w:rPr>
        <w:t xml:space="preserve"> pater vero et ma</w:t>
      </w:r>
      <w:r w:rsidR="00E162A9">
        <w:rPr>
          <w:lang w:val="la-Latn"/>
        </w:rPr>
        <w:t>ter pro reatu suo et filii amis</w:t>
      </w:r>
      <w:r w:rsidR="000844A3" w:rsidRPr="000D381C">
        <w:rPr>
          <w:lang w:val="la-Latn"/>
        </w:rPr>
        <w:t>sione fletibus graviter instarent, et vota votis multiplicarent, ecce</w:t>
      </w:r>
      <w:r w:rsidR="00BF5393">
        <w:rPr>
          <w:lang w:val="en-US"/>
        </w:rPr>
        <w:t>,</w:t>
      </w:r>
      <w:r w:rsidR="000844A3" w:rsidRPr="000D381C">
        <w:rPr>
          <w:lang w:val="la-Latn"/>
        </w:rPr>
        <w:t xml:space="preserve"> repente juvenis cum vase incolomis advolat</w:t>
      </w:r>
      <w:r w:rsidR="00011E6B">
        <w:rPr>
          <w:lang w:val="en-US"/>
        </w:rPr>
        <w:t>,</w:t>
      </w:r>
      <w:r w:rsidR="000844A3" w:rsidRPr="000D381C">
        <w:rPr>
          <w:lang w:val="la-Latn"/>
        </w:rPr>
        <w:t xml:space="preserve"> qui</w:t>
      </w:r>
      <w:r w:rsidR="00E200EC">
        <w:rPr>
          <w:lang w:val="en-US"/>
        </w:rPr>
        <w:t>,</w:t>
      </w:r>
      <w:r w:rsidR="000844A3" w:rsidRPr="000D381C">
        <w:rPr>
          <w:lang w:val="la-Latn"/>
        </w:rPr>
        <w:t xml:space="preserve"> cunctis mirantibus</w:t>
      </w:r>
      <w:r w:rsidR="00E200EC">
        <w:rPr>
          <w:lang w:val="en-US"/>
        </w:rPr>
        <w:t>,</w:t>
      </w:r>
      <w:r w:rsidR="000844A3" w:rsidRPr="000D381C">
        <w:rPr>
          <w:lang w:val="la-Latn"/>
        </w:rPr>
        <w:t xml:space="preserve"> sanctum Nicolaum sibi in gurgite apparuisse, se in pelagus cadentem excepisse, ad litus illaesum detulisse, ad ecclesiam suam</w:t>
      </w:r>
      <w:r w:rsidR="00E612E9">
        <w:rPr>
          <w:rStyle w:val="FootnoteReference"/>
          <w:lang w:val="la-Latn"/>
        </w:rPr>
        <w:footnoteReference w:id="45"/>
      </w:r>
      <w:r w:rsidR="000844A3" w:rsidRPr="000D381C">
        <w:rPr>
          <w:lang w:val="la-Latn"/>
        </w:rPr>
        <w:t xml:space="preserve"> ducatum praebuisse narrat. Qui omnes obstupefacti iterum atque iterum laudant Deum in omnibus</w:t>
      </w:r>
      <w:r w:rsidR="00CD35C5">
        <w:rPr>
          <w:lang w:val="en-US"/>
        </w:rPr>
        <w:t>,</w:t>
      </w:r>
      <w:r w:rsidR="000844A3" w:rsidRPr="000D381C">
        <w:rPr>
          <w:lang w:val="la-Latn"/>
        </w:rPr>
        <w:t xml:space="preserve"> qui facit mirabilia solus. Pater itaque adolescentis vas cum preciosis muneribus sancto Nicolao obtulit</w:t>
      </w:r>
      <w:r w:rsidR="00F55CC4">
        <w:rPr>
          <w:lang w:val="en-US"/>
        </w:rPr>
        <w:t>,</w:t>
      </w:r>
      <w:r w:rsidR="000844A3" w:rsidRPr="000D381C">
        <w:rPr>
          <w:lang w:val="la-Latn"/>
        </w:rPr>
        <w:t xml:space="preserve"> </w:t>
      </w:r>
      <w:r w:rsidR="00910592">
        <w:rPr>
          <w:lang w:val="en-US"/>
        </w:rPr>
        <w:t xml:space="preserve">ac </w:t>
      </w:r>
      <w:proofErr w:type="spellStart"/>
      <w:r w:rsidR="00910592">
        <w:rPr>
          <w:lang w:val="en-US"/>
        </w:rPr>
        <w:t>laetus</w:t>
      </w:r>
      <w:proofErr w:type="spellEnd"/>
      <w:r w:rsidR="00910592">
        <w:rPr>
          <w:lang w:val="en-US"/>
        </w:rPr>
        <w:t xml:space="preserve"> cum </w:t>
      </w:r>
      <w:proofErr w:type="spellStart"/>
      <w:r w:rsidR="00910592">
        <w:rPr>
          <w:lang w:val="en-US"/>
        </w:rPr>
        <w:t>suis</w:t>
      </w:r>
      <w:proofErr w:type="spellEnd"/>
      <w:r w:rsidR="00910592">
        <w:rPr>
          <w:lang w:val="en-US"/>
        </w:rPr>
        <w:t xml:space="preserve"> in </w:t>
      </w:r>
      <w:proofErr w:type="spellStart"/>
      <w:r w:rsidR="00910592">
        <w:rPr>
          <w:lang w:val="en-US"/>
        </w:rPr>
        <w:t>propria</w:t>
      </w:r>
      <w:proofErr w:type="spellEnd"/>
      <w:r w:rsidR="00910592">
        <w:rPr>
          <w:lang w:val="en-US"/>
        </w:rPr>
        <w:t xml:space="preserve"> </w:t>
      </w:r>
      <w:proofErr w:type="spellStart"/>
      <w:r w:rsidR="00910592">
        <w:rPr>
          <w:lang w:val="en-US"/>
        </w:rPr>
        <w:t>rediit</w:t>
      </w:r>
      <w:proofErr w:type="spellEnd"/>
      <w:r w:rsidR="000844A3" w:rsidRPr="000D381C">
        <w:rPr>
          <w:lang w:val="la-Latn"/>
        </w:rPr>
        <w:t>.</w:t>
      </w:r>
      <w:r w:rsidR="000B2D30">
        <w:rPr>
          <w:rStyle w:val="FootnoteReference"/>
          <w:lang w:val="la-Latn"/>
        </w:rPr>
        <w:footnoteReference w:id="46"/>
      </w:r>
    </w:p>
    <w:p w:rsidR="000844A3" w:rsidRPr="00BA22E1" w:rsidRDefault="00A46BEA" w:rsidP="008D5FA1">
      <w:pPr>
        <w:jc w:val="both"/>
        <w:rPr>
          <w:lang w:val="en-US"/>
        </w:rPr>
      </w:pPr>
      <w:r>
        <w:rPr>
          <w:lang w:val="en-US"/>
        </w:rPr>
        <w:t>IX</w:t>
      </w:r>
      <w:proofErr w:type="gramStart"/>
      <w:r>
        <w:rPr>
          <w:lang w:val="en-US"/>
        </w:rPr>
        <w:t xml:space="preserve">.  </w:t>
      </w:r>
      <w:r w:rsidR="000844A3" w:rsidRPr="000D381C">
        <w:rPr>
          <w:lang w:val="la-Latn"/>
        </w:rPr>
        <w:t>Quidam</w:t>
      </w:r>
      <w:proofErr w:type="gramEnd"/>
      <w:r w:rsidR="000844A3" w:rsidRPr="000D381C">
        <w:rPr>
          <w:lang w:val="la-Latn"/>
        </w:rPr>
        <w:t xml:space="preserve"> etiam locuples merc</w:t>
      </w:r>
      <w:r w:rsidR="00A62D53">
        <w:rPr>
          <w:lang w:val="la-Latn"/>
        </w:rPr>
        <w:t>ator prodige et improvide vixit</w:t>
      </w:r>
      <w:r w:rsidR="00A62D53">
        <w:rPr>
          <w:lang w:val="en-US"/>
        </w:rPr>
        <w:t>,</w:t>
      </w:r>
      <w:r w:rsidR="000844A3" w:rsidRPr="000D381C">
        <w:rPr>
          <w:lang w:val="la-Latn"/>
        </w:rPr>
        <w:t xml:space="preserve"> quem incuria ad ultimam egestatem perduxit. Hic petit a Judaeo pecuniam sibi dari mutuo. Cui Judaeus ait, si vadimonium p</w:t>
      </w:r>
      <w:r w:rsidR="00F23EFC">
        <w:rPr>
          <w:lang w:val="la-Latn"/>
        </w:rPr>
        <w:t>onat, pecuniam commodet quam pe</w:t>
      </w:r>
      <w:r w:rsidR="00F23EFC">
        <w:rPr>
          <w:lang w:val="en-US"/>
        </w:rPr>
        <w:t>t</w:t>
      </w:r>
      <w:r w:rsidR="000844A3" w:rsidRPr="000D381C">
        <w:rPr>
          <w:lang w:val="la-Latn"/>
        </w:rPr>
        <w:t>at. Ille negat se habere vadimonium</w:t>
      </w:r>
      <w:r w:rsidR="003816DB">
        <w:rPr>
          <w:lang w:val="en-US"/>
        </w:rPr>
        <w:t>,</w:t>
      </w:r>
      <w:r w:rsidR="000844A3" w:rsidRPr="000D381C">
        <w:rPr>
          <w:lang w:val="la-Latn"/>
        </w:rPr>
        <w:t xml:space="preserve"> nisi forte fideijussorem velit recipere Nicolaum. Judaeus inquit</w:t>
      </w:r>
      <w:r w:rsidR="007E5F68">
        <w:rPr>
          <w:lang w:val="en-US"/>
        </w:rPr>
        <w:t>:</w:t>
      </w:r>
      <w:r w:rsidR="007E5F68">
        <w:rPr>
          <w:rStyle w:val="FootnoteReference"/>
          <w:lang w:val="en-US"/>
        </w:rPr>
        <w:footnoteReference w:id="47"/>
      </w:r>
      <w:r w:rsidR="000844A3" w:rsidRPr="000D381C">
        <w:rPr>
          <w:lang w:val="la-Latn"/>
        </w:rPr>
        <w:t xml:space="preserve"> «Audio Nicolaum esse fidelem; hunc recipio fidejussorem.» Dedit </w:t>
      </w:r>
      <w:r w:rsidR="00E162A9">
        <w:rPr>
          <w:lang w:val="la-Latn"/>
        </w:rPr>
        <w:t>ita</w:t>
      </w:r>
      <w:r w:rsidR="000844A3" w:rsidRPr="000D381C">
        <w:rPr>
          <w:lang w:val="la-Latn"/>
        </w:rPr>
        <w:t>que Christiano homini aurum, retinens in vadimonio Nicolaum.</w:t>
      </w:r>
      <w:r w:rsidR="00176521">
        <w:rPr>
          <w:rStyle w:val="FootnoteReference"/>
          <w:lang w:val="la-Latn"/>
        </w:rPr>
        <w:footnoteReference w:id="48"/>
      </w:r>
      <w:r w:rsidR="000844A3" w:rsidRPr="000D381C">
        <w:rPr>
          <w:lang w:val="la-Latn"/>
        </w:rPr>
        <w:t xml:space="preserve"> Postquam autem ille abundantia pecuniarium excrevit, Judaeus datam pecuniam repetit. Quem ille indu</w:t>
      </w:r>
      <w:r w:rsidR="005847BA">
        <w:rPr>
          <w:lang w:val="en-US"/>
        </w:rPr>
        <w:t>t</w:t>
      </w:r>
      <w:r w:rsidR="000844A3" w:rsidRPr="000D381C">
        <w:rPr>
          <w:lang w:val="la-Latn"/>
        </w:rPr>
        <w:t>ias poscit</w:t>
      </w:r>
      <w:r w:rsidR="002D45B7">
        <w:rPr>
          <w:lang w:val="en-US"/>
        </w:rPr>
        <w:t>,</w:t>
      </w:r>
      <w:r w:rsidR="000844A3" w:rsidRPr="000D381C">
        <w:rPr>
          <w:lang w:val="la-Latn"/>
        </w:rPr>
        <w:t xml:space="preserve"> et Judaeus nihilominus tribus vicibus praestolando concedit. Deinde repetenti pecuniam denegat, seque reddidisse jurat. Res ante judices ventilatur, et ut aut in praesentiarum pecuniam reddat, aut sacramento abneget lege promulgatur. Christianus itaque acceptum aurum baculo callide inclusum Judaeo portandum tradit, cum quo omnique</w:t>
      </w:r>
      <w:r w:rsidR="00533E81">
        <w:rPr>
          <w:rStyle w:val="FootnoteReference"/>
          <w:lang w:val="la-Latn"/>
        </w:rPr>
        <w:footnoteReference w:id="49"/>
      </w:r>
      <w:r w:rsidR="000844A3" w:rsidRPr="000D381C">
        <w:rPr>
          <w:lang w:val="la-Latn"/>
        </w:rPr>
        <w:t xml:space="preserve"> populi frequentia ad ecclesiam Sancti Nicolai juraturus vadit. Quo perveniens super altare jurat</w:t>
      </w:r>
      <w:r w:rsidR="009E5FD9">
        <w:rPr>
          <w:lang w:val="en-US"/>
        </w:rPr>
        <w:t>,</w:t>
      </w:r>
      <w:r w:rsidR="000844A3" w:rsidRPr="000D381C">
        <w:rPr>
          <w:lang w:val="la-Latn"/>
        </w:rPr>
        <w:t xml:space="preserve"> quod in vadimonium posuerat se aurum reddidisse quod mutuo acceperat. Tunc vero Judaeus: «Confido, inquit, quod me vindicabit Nicolaus.»</w:t>
      </w:r>
      <w:r w:rsidR="00A9044E">
        <w:rPr>
          <w:lang w:val="en-US"/>
        </w:rPr>
        <w:t xml:space="preserve">  </w:t>
      </w:r>
      <w:r w:rsidR="000844A3" w:rsidRPr="000D381C">
        <w:rPr>
          <w:lang w:val="la-Latn"/>
        </w:rPr>
        <w:t>Ille autem baculum a Judaeo recipit, domum laetus cum suis repetit. Qui mox divina ultione multatur</w:t>
      </w:r>
      <w:r w:rsidR="00B13B44">
        <w:rPr>
          <w:lang w:val="en-US"/>
        </w:rPr>
        <w:t>,</w:t>
      </w:r>
      <w:r w:rsidR="000844A3" w:rsidRPr="000D381C">
        <w:rPr>
          <w:lang w:val="la-Latn"/>
        </w:rPr>
        <w:t xml:space="preserve"> quia de p</w:t>
      </w:r>
      <w:r w:rsidR="006803D0">
        <w:rPr>
          <w:lang w:val="la-Latn"/>
        </w:rPr>
        <w:t>roximi laesione gloriabatur</w:t>
      </w:r>
      <w:r w:rsidR="006803D0">
        <w:rPr>
          <w:lang w:val="en-US"/>
        </w:rPr>
        <w:t xml:space="preserve">. </w:t>
      </w:r>
      <w:r w:rsidR="000844A3" w:rsidRPr="000D381C">
        <w:rPr>
          <w:lang w:val="la-Latn"/>
        </w:rPr>
        <w:t xml:space="preserve"> </w:t>
      </w:r>
      <w:proofErr w:type="gramStart"/>
      <w:r w:rsidR="006803D0">
        <w:rPr>
          <w:lang w:val="en-US"/>
        </w:rPr>
        <w:t>I</w:t>
      </w:r>
      <w:r w:rsidR="000844A3" w:rsidRPr="000D381C">
        <w:rPr>
          <w:lang w:val="la-Latn"/>
        </w:rPr>
        <w:t>n itinere quippe ingens sopor eum occupat</w:t>
      </w:r>
      <w:r w:rsidR="007A7DE5">
        <w:rPr>
          <w:lang w:val="en-US"/>
        </w:rPr>
        <w:t>,</w:t>
      </w:r>
      <w:r w:rsidR="000844A3" w:rsidRPr="000D381C">
        <w:rPr>
          <w:lang w:val="la-Latn"/>
        </w:rPr>
        <w:t xml:space="preserve"> ut se putat animam e</w:t>
      </w:r>
      <w:proofErr w:type="spellStart"/>
      <w:r w:rsidR="007A7DE5">
        <w:rPr>
          <w:lang w:val="en-US"/>
        </w:rPr>
        <w:t>x</w:t>
      </w:r>
      <w:r w:rsidR="00075B28">
        <w:rPr>
          <w:lang w:val="en-US"/>
        </w:rPr>
        <w:t>h</w:t>
      </w:r>
      <w:proofErr w:type="spellEnd"/>
      <w:r w:rsidR="000844A3" w:rsidRPr="000D381C">
        <w:rPr>
          <w:lang w:val="la-Latn"/>
        </w:rPr>
        <w:t>alare nisi parum dormiat.</w:t>
      </w:r>
      <w:proofErr w:type="gramEnd"/>
      <w:r w:rsidR="000844A3" w:rsidRPr="000D381C">
        <w:rPr>
          <w:lang w:val="la-Latn"/>
        </w:rPr>
        <w:t xml:space="preserve"> Itaque collocat se dormiturus in bivio</w:t>
      </w:r>
      <w:r w:rsidR="00845F3D">
        <w:rPr>
          <w:lang w:val="la-Latn"/>
        </w:rPr>
        <w:t>,</w:t>
      </w:r>
      <w:r w:rsidR="009B1F2C">
        <w:rPr>
          <w:rStyle w:val="FootnoteReference"/>
          <w:lang w:val="la-Latn"/>
        </w:rPr>
        <w:footnoteReference w:id="50"/>
      </w:r>
      <w:r w:rsidR="00845F3D">
        <w:rPr>
          <w:lang w:val="la-Latn"/>
        </w:rPr>
        <w:t xml:space="preserve"> posito juxta se baculo</w:t>
      </w:r>
      <w:r w:rsidR="00BE15C6">
        <w:rPr>
          <w:lang w:val="en-US"/>
        </w:rPr>
        <w:t>.</w:t>
      </w:r>
      <w:r w:rsidR="000844A3" w:rsidRPr="000D381C">
        <w:rPr>
          <w:lang w:val="la-Latn"/>
        </w:rPr>
        <w:t xml:space="preserve"> </w:t>
      </w:r>
      <w:proofErr w:type="gramStart"/>
      <w:r w:rsidR="00BE15C6">
        <w:rPr>
          <w:lang w:val="en-US"/>
        </w:rPr>
        <w:t>E</w:t>
      </w:r>
      <w:r w:rsidR="000844A3" w:rsidRPr="000D381C">
        <w:rPr>
          <w:lang w:val="la-Latn"/>
        </w:rPr>
        <w:t>t</w:t>
      </w:r>
      <w:proofErr w:type="gramEnd"/>
      <w:r w:rsidR="000844A3" w:rsidRPr="000D381C">
        <w:rPr>
          <w:lang w:val="la-Latn"/>
        </w:rPr>
        <w:t xml:space="preserve"> ecce carrum onustum advenit</w:t>
      </w:r>
      <w:r w:rsidR="002F0784">
        <w:rPr>
          <w:lang w:val="en-US"/>
        </w:rPr>
        <w:t>,</w:t>
      </w:r>
      <w:r w:rsidR="000844A3" w:rsidRPr="000D381C">
        <w:rPr>
          <w:lang w:val="la-Latn"/>
        </w:rPr>
        <w:t xml:space="preserve"> quod in neutram partem declinare nequit</w:t>
      </w:r>
      <w:r w:rsidR="000D5B8A">
        <w:rPr>
          <w:lang w:val="en-US"/>
        </w:rPr>
        <w:t>.</w:t>
      </w:r>
      <w:r w:rsidR="000844A3" w:rsidRPr="000D381C">
        <w:rPr>
          <w:lang w:val="la-Latn"/>
        </w:rPr>
        <w:t xml:space="preserve"> </w:t>
      </w:r>
      <w:r w:rsidR="000D5B8A">
        <w:rPr>
          <w:lang w:val="en-US"/>
        </w:rPr>
        <w:t>C</w:t>
      </w:r>
      <w:r w:rsidR="000844A3" w:rsidRPr="000D381C">
        <w:rPr>
          <w:lang w:val="la-Latn"/>
        </w:rPr>
        <w:t xml:space="preserve">umque </w:t>
      </w:r>
      <w:r w:rsidR="00C972EC">
        <w:rPr>
          <w:lang w:val="la-Latn"/>
        </w:rPr>
        <w:t xml:space="preserve">bubulci </w:t>
      </w:r>
      <w:proofErr w:type="gramStart"/>
      <w:r w:rsidR="00C972EC">
        <w:rPr>
          <w:lang w:val="la-Latn"/>
        </w:rPr>
        <w:t>nec</w:t>
      </w:r>
      <w:proofErr w:type="gramEnd"/>
      <w:r w:rsidR="00C972EC">
        <w:rPr>
          <w:lang w:val="la-Latn"/>
        </w:rPr>
        <w:t xml:space="preserve"> clam</w:t>
      </w:r>
      <w:r w:rsidR="00C972EC">
        <w:rPr>
          <w:lang w:val="en-US"/>
        </w:rPr>
        <w:t>a</w:t>
      </w:r>
      <w:r w:rsidR="000844A3" w:rsidRPr="000D381C">
        <w:rPr>
          <w:lang w:val="la-Latn"/>
        </w:rPr>
        <w:t>ndo nec pulsando stertentem excitare valerent, super letifero somno pr</w:t>
      </w:r>
      <w:r w:rsidR="00F661A1">
        <w:rPr>
          <w:lang w:val="en-US"/>
        </w:rPr>
        <w:t>a</w:t>
      </w:r>
      <w:r w:rsidR="000844A3" w:rsidRPr="000D381C">
        <w:rPr>
          <w:lang w:val="la-Latn"/>
        </w:rPr>
        <w:t>essum cum vehiculo transierunt</w:t>
      </w:r>
      <w:r w:rsidR="008119B9">
        <w:rPr>
          <w:lang w:val="en-US"/>
        </w:rPr>
        <w:t>,</w:t>
      </w:r>
      <w:r w:rsidR="00EA0DAF">
        <w:rPr>
          <w:lang w:val="la-Latn"/>
        </w:rPr>
        <w:t xml:space="preserve"> animaque excussa fraud</w:t>
      </w:r>
      <w:r w:rsidR="00EA0DAF">
        <w:rPr>
          <w:lang w:val="en-US"/>
        </w:rPr>
        <w:t>u</w:t>
      </w:r>
      <w:r w:rsidR="000844A3" w:rsidRPr="000D381C">
        <w:rPr>
          <w:lang w:val="la-Latn"/>
        </w:rPr>
        <w:t>lentum</w:t>
      </w:r>
      <w:r w:rsidR="002322E1">
        <w:rPr>
          <w:rStyle w:val="FootnoteReference"/>
          <w:lang w:val="la-Latn"/>
        </w:rPr>
        <w:footnoteReference w:id="51"/>
      </w:r>
      <w:r w:rsidR="000844A3" w:rsidRPr="000D381C">
        <w:rPr>
          <w:lang w:val="la-Latn"/>
        </w:rPr>
        <w:t xml:space="preserve"> contriverunt. Qui ut aurum confracto</w:t>
      </w:r>
      <w:r w:rsidR="006E6249">
        <w:rPr>
          <w:rStyle w:val="FootnoteReference"/>
          <w:lang w:val="la-Latn"/>
        </w:rPr>
        <w:footnoteReference w:id="52"/>
      </w:r>
      <w:r w:rsidR="000844A3" w:rsidRPr="000D381C">
        <w:rPr>
          <w:lang w:val="la-Latn"/>
        </w:rPr>
        <w:t xml:space="preserve"> baculo splendere viderunt, res cunctis patuit</w:t>
      </w:r>
      <w:r w:rsidR="002F5C85">
        <w:rPr>
          <w:lang w:val="en-US"/>
        </w:rPr>
        <w:t>,</w:t>
      </w:r>
      <w:r w:rsidR="000844A3" w:rsidRPr="000D381C">
        <w:rPr>
          <w:lang w:val="la-Latn"/>
        </w:rPr>
        <w:t xml:space="preserve"> pro qua culpa Dei judicio occubuit. Concurrente undique populo aurum redditur Judaeo</w:t>
      </w:r>
      <w:r w:rsidR="005E5AEA">
        <w:rPr>
          <w:lang w:val="en-US"/>
        </w:rPr>
        <w:t>.</w:t>
      </w:r>
      <w:r w:rsidR="000844A3" w:rsidRPr="000D381C">
        <w:rPr>
          <w:lang w:val="la-Latn"/>
        </w:rPr>
        <w:t xml:space="preserve"> </w:t>
      </w:r>
      <w:r w:rsidR="005E5AEA">
        <w:rPr>
          <w:lang w:val="en-US"/>
        </w:rPr>
        <w:t xml:space="preserve"> Q</w:t>
      </w:r>
      <w:r w:rsidR="000844A3" w:rsidRPr="000D381C">
        <w:rPr>
          <w:lang w:val="la-Latn"/>
        </w:rPr>
        <w:t xml:space="preserve">ui ecclesiam cum populo intrat, laudes Deo </w:t>
      </w:r>
      <w:proofErr w:type="gramStart"/>
      <w:r w:rsidR="000844A3" w:rsidRPr="000D381C">
        <w:rPr>
          <w:lang w:val="la-Latn"/>
        </w:rPr>
        <w:t>et</w:t>
      </w:r>
      <w:proofErr w:type="gramEnd"/>
      <w:r w:rsidR="000844A3" w:rsidRPr="000D381C">
        <w:rPr>
          <w:lang w:val="la-Latn"/>
        </w:rPr>
        <w:t xml:space="preserve"> sanc</w:t>
      </w:r>
      <w:r w:rsidR="000F0FF3">
        <w:rPr>
          <w:lang w:val="en-US"/>
        </w:rPr>
        <w:t>t</w:t>
      </w:r>
      <w:r w:rsidR="000844A3" w:rsidRPr="000D381C">
        <w:rPr>
          <w:lang w:val="la-Latn"/>
        </w:rPr>
        <w:t>o Nicolao resonat. Deinde vo</w:t>
      </w:r>
      <w:r w:rsidR="002D202B">
        <w:rPr>
          <w:lang w:val="en-US"/>
        </w:rPr>
        <w:t>t</w:t>
      </w:r>
      <w:r w:rsidR="000844A3" w:rsidRPr="000D381C">
        <w:rPr>
          <w:lang w:val="la-Latn"/>
        </w:rPr>
        <w:t>o se constringit</w:t>
      </w:r>
      <w:r w:rsidR="0075711A">
        <w:rPr>
          <w:lang w:val="en-US"/>
        </w:rPr>
        <w:t>,</w:t>
      </w:r>
      <w:r w:rsidR="000844A3" w:rsidRPr="000D381C">
        <w:rPr>
          <w:lang w:val="la-Latn"/>
        </w:rPr>
        <w:t xml:space="preserve"> si vita aemulo suo reddatur, ipse mox baptismate abluatur. O clementia Jesu Christi! O merita sancti Nicolai! Illis laudes canentibus homo totis membris in mortem contritus ingreditur vivus, reatum suum confitetur coram omnibus. Quo viso Judaeus</w:t>
      </w:r>
      <w:r w:rsidR="00DA183F">
        <w:rPr>
          <w:lang w:val="en-US"/>
        </w:rPr>
        <w:t>,</w:t>
      </w:r>
      <w:r w:rsidR="000844A3" w:rsidRPr="000D381C">
        <w:rPr>
          <w:lang w:val="la-Latn"/>
        </w:rPr>
        <w:t xml:space="preserve"> cum omni domo sua</w:t>
      </w:r>
      <w:r w:rsidR="00DA183F">
        <w:rPr>
          <w:lang w:val="en-US"/>
        </w:rPr>
        <w:t>,</w:t>
      </w:r>
      <w:r w:rsidR="002E5142">
        <w:rPr>
          <w:lang w:val="la-Latn"/>
        </w:rPr>
        <w:t xml:space="preserve"> fidei nostrae associatur</w:t>
      </w:r>
      <w:r w:rsidR="002E5142">
        <w:rPr>
          <w:lang w:val="en-US"/>
        </w:rPr>
        <w:t xml:space="preserve">. </w:t>
      </w:r>
      <w:r w:rsidR="000844A3" w:rsidRPr="000D381C">
        <w:rPr>
          <w:lang w:val="la-Latn"/>
        </w:rPr>
        <w:t>Christus Dominus ejusque fidelis famulus Nicolaus ab omnibus magnis vocibus collaudatur.</w:t>
      </w:r>
      <w:r w:rsidR="00C22968">
        <w:rPr>
          <w:rStyle w:val="FootnoteReference"/>
          <w:lang w:val="la-Latn"/>
        </w:rPr>
        <w:footnoteReference w:id="53"/>
      </w:r>
    </w:p>
    <w:p w:rsidR="000844A3" w:rsidRDefault="0096084A" w:rsidP="008D5FA1">
      <w:pPr>
        <w:jc w:val="both"/>
        <w:rPr>
          <w:lang w:val="en-US"/>
        </w:rPr>
      </w:pPr>
      <w:r>
        <w:rPr>
          <w:lang w:val="en-US"/>
        </w:rPr>
        <w:lastRenderedPageBreak/>
        <w:t xml:space="preserve">X.  </w:t>
      </w:r>
      <w:r w:rsidR="000844A3" w:rsidRPr="000D381C">
        <w:rPr>
          <w:lang w:val="la-Latn"/>
        </w:rPr>
        <w:t>Item quidam thelonearius paganus sancti Nicolai habuit imaginulam,</w:t>
      </w:r>
      <w:r w:rsidR="007C4E99">
        <w:rPr>
          <w:rStyle w:val="FootnoteReference"/>
          <w:lang w:val="la-Latn"/>
        </w:rPr>
        <w:footnoteReference w:id="54"/>
      </w:r>
      <w:r w:rsidR="00C413E8">
        <w:rPr>
          <w:lang w:val="la-Latn"/>
        </w:rPr>
        <w:t xml:space="preserve"> cu</w:t>
      </w:r>
      <w:r w:rsidR="00C413E8">
        <w:rPr>
          <w:lang w:val="en-US"/>
        </w:rPr>
        <w:t>i</w:t>
      </w:r>
      <w:r w:rsidR="00701021">
        <w:rPr>
          <w:rStyle w:val="FootnoteReference"/>
          <w:lang w:val="en-US"/>
        </w:rPr>
        <w:footnoteReference w:id="55"/>
      </w:r>
      <w:r w:rsidR="000844A3" w:rsidRPr="000D381C">
        <w:rPr>
          <w:lang w:val="la-Latn"/>
        </w:rPr>
        <w:t xml:space="preserve"> quadam die profecturus suam commendabat pecuniam. In nocte vero latrones adveniu</w:t>
      </w:r>
      <w:r w:rsidR="009E4C1F">
        <w:rPr>
          <w:lang w:val="la-Latn"/>
        </w:rPr>
        <w:t>nt, cunctam viri pecuniam aufer</w:t>
      </w:r>
      <w:r w:rsidR="009E4C1F">
        <w:rPr>
          <w:lang w:val="en-US"/>
        </w:rPr>
        <w:t>u</w:t>
      </w:r>
      <w:r w:rsidR="000844A3" w:rsidRPr="000D381C">
        <w:rPr>
          <w:lang w:val="la-Latn"/>
        </w:rPr>
        <w:t>nt. Qui dum reversus pecuniam sublatam invenit, magnis ululatibus domum implevit. Deinde accepto flagello imaginem caedit, pecuniam ab illa reposcit. Interea latron</w:t>
      </w:r>
      <w:r w:rsidR="00B17BFD">
        <w:rPr>
          <w:lang w:val="la-Latn"/>
        </w:rPr>
        <w:t>ibus praedam dividentibus</w:t>
      </w:r>
      <w:r w:rsidR="00943544">
        <w:rPr>
          <w:lang w:val="en-US"/>
        </w:rPr>
        <w:t>,</w:t>
      </w:r>
      <w:r w:rsidR="00B17BFD">
        <w:rPr>
          <w:lang w:val="la-Latn"/>
        </w:rPr>
        <w:t xml:space="preserve"> sanct</w:t>
      </w:r>
      <w:r w:rsidR="00B17BFD">
        <w:rPr>
          <w:lang w:val="en-US"/>
        </w:rPr>
        <w:t>u</w:t>
      </w:r>
      <w:r w:rsidR="000844A3" w:rsidRPr="000D381C">
        <w:rPr>
          <w:lang w:val="la-Latn"/>
        </w:rPr>
        <w:t>s Nicolaus apparuit, minis et terroribus cuncta in nocte reportare coegit. Thelonearius itaque mane surgens</w:t>
      </w:r>
      <w:r w:rsidR="00F17E05">
        <w:rPr>
          <w:lang w:val="en-US"/>
        </w:rPr>
        <w:t>,</w:t>
      </w:r>
      <w:r w:rsidR="000844A3" w:rsidRPr="000D381C">
        <w:rPr>
          <w:lang w:val="la-Latn"/>
        </w:rPr>
        <w:t xml:space="preserve"> et pecuniam suam cernens</w:t>
      </w:r>
      <w:r w:rsidR="00F17E05">
        <w:rPr>
          <w:lang w:val="en-US"/>
        </w:rPr>
        <w:t>,</w:t>
      </w:r>
      <w:r w:rsidR="00945819">
        <w:rPr>
          <w:lang w:val="la-Latn"/>
        </w:rPr>
        <w:t xml:space="preserve"> gaudio replet</w:t>
      </w:r>
      <w:proofErr w:type="spellStart"/>
      <w:r w:rsidR="00945819">
        <w:rPr>
          <w:lang w:val="en-US"/>
        </w:rPr>
        <w:t>ur</w:t>
      </w:r>
      <w:proofErr w:type="spellEnd"/>
      <w:r w:rsidR="000844A3" w:rsidRPr="000D381C">
        <w:rPr>
          <w:lang w:val="la-Latn"/>
        </w:rPr>
        <w:t>,</w:t>
      </w:r>
      <w:r w:rsidR="0045383D">
        <w:rPr>
          <w:rStyle w:val="FootnoteReference"/>
          <w:lang w:val="la-Latn"/>
        </w:rPr>
        <w:footnoteReference w:id="56"/>
      </w:r>
      <w:r w:rsidR="000844A3" w:rsidRPr="000D381C">
        <w:rPr>
          <w:lang w:val="la-Latn"/>
        </w:rPr>
        <w:t xml:space="preserve"> imaginem amplexans deosculatur. Cui sanctus Nicolaus apparuit, de salute animae admonuit. Qui mox cum omnibus suis baptizatur et facta ecclesia in honore sancti Nicolai laudibus Christo Domino famulatur.</w:t>
      </w:r>
    </w:p>
    <w:p w:rsidR="000844A3" w:rsidRPr="00EB56FF" w:rsidRDefault="005B2DC0" w:rsidP="008D5FA1">
      <w:pPr>
        <w:jc w:val="both"/>
        <w:rPr>
          <w:lang w:val="en-US"/>
        </w:rPr>
      </w:pPr>
      <w:r>
        <w:rPr>
          <w:lang w:val="en-US"/>
        </w:rPr>
        <w:t>XI</w:t>
      </w:r>
      <w:proofErr w:type="gramStart"/>
      <w:r>
        <w:rPr>
          <w:lang w:val="en-US"/>
        </w:rPr>
        <w:t xml:space="preserve">.  </w:t>
      </w:r>
      <w:r w:rsidR="000844A3" w:rsidRPr="000D381C">
        <w:rPr>
          <w:lang w:val="la-Latn"/>
        </w:rPr>
        <w:t>Hujus</w:t>
      </w:r>
      <w:proofErr w:type="gramEnd"/>
      <w:r w:rsidR="000844A3" w:rsidRPr="000D381C">
        <w:rPr>
          <w:lang w:val="la-Latn"/>
        </w:rPr>
        <w:t xml:space="preserve"> eximii corpus pontific</w:t>
      </w:r>
      <w:r w:rsidR="00EE3606">
        <w:rPr>
          <w:lang w:val="la-Latn"/>
        </w:rPr>
        <w:t xml:space="preserve">is dum de Myrrea ad </w:t>
      </w:r>
      <w:r w:rsidR="00EE3606">
        <w:rPr>
          <w:lang w:val="en-US"/>
        </w:rPr>
        <w:t>B</w:t>
      </w:r>
      <w:r w:rsidR="003C4BC3">
        <w:rPr>
          <w:lang w:val="la-Latn"/>
        </w:rPr>
        <w:t>arim</w:t>
      </w:r>
      <w:r w:rsidR="00CF3AF7">
        <w:rPr>
          <w:rStyle w:val="FootnoteReference"/>
          <w:lang w:val="la-Latn"/>
        </w:rPr>
        <w:footnoteReference w:id="57"/>
      </w:r>
      <w:r w:rsidR="003C4BC3">
        <w:rPr>
          <w:lang w:val="la-Latn"/>
        </w:rPr>
        <w:t xml:space="preserve"> </w:t>
      </w:r>
      <w:r w:rsidR="000844A3" w:rsidRPr="000D381C">
        <w:rPr>
          <w:lang w:val="la-Latn"/>
        </w:rPr>
        <w:t xml:space="preserve">est </w:t>
      </w:r>
      <w:r w:rsidR="00282BB4">
        <w:rPr>
          <w:lang w:val="la-Latn"/>
        </w:rPr>
        <w:t>translatum, multis gloriosis</w:t>
      </w:r>
      <w:r w:rsidR="000844A3" w:rsidRPr="000D381C">
        <w:rPr>
          <w:lang w:val="la-Latn"/>
        </w:rPr>
        <w:t xml:space="preserve"> miraculis est glorificatum. Denique infra unam septimanam</w:t>
      </w:r>
      <w:r w:rsidR="00123EAA">
        <w:rPr>
          <w:lang w:val="en-US"/>
        </w:rPr>
        <w:t>,</w:t>
      </w:r>
      <w:r w:rsidR="000844A3" w:rsidRPr="000D381C">
        <w:rPr>
          <w:lang w:val="la-Latn"/>
        </w:rPr>
        <w:t xml:space="preserve"> caeci, surdi, muti, claudi, aridi,</w:t>
      </w:r>
      <w:r w:rsidR="004467B5">
        <w:rPr>
          <w:rStyle w:val="FootnoteReference"/>
          <w:lang w:val="la-Latn"/>
        </w:rPr>
        <w:footnoteReference w:id="58"/>
      </w:r>
      <w:r w:rsidR="000844A3" w:rsidRPr="000D381C">
        <w:rPr>
          <w:lang w:val="la-Latn"/>
        </w:rPr>
        <w:t xml:space="preserve"> daemoniaci et aliis languoribus fatigati</w:t>
      </w:r>
      <w:r w:rsidR="00981E90">
        <w:rPr>
          <w:lang w:val="en-US"/>
        </w:rPr>
        <w:t>,</w:t>
      </w:r>
      <w:r w:rsidR="000844A3" w:rsidRPr="000D381C">
        <w:rPr>
          <w:lang w:val="la-Latn"/>
        </w:rPr>
        <w:t xml:space="preserve"> ad centum et </w:t>
      </w:r>
      <w:proofErr w:type="spellStart"/>
      <w:r w:rsidR="00740D75">
        <w:rPr>
          <w:lang w:val="en-US"/>
        </w:rPr>
        <w:t>duodecim</w:t>
      </w:r>
      <w:proofErr w:type="spellEnd"/>
      <w:r w:rsidR="00FB2BB2">
        <w:rPr>
          <w:rStyle w:val="FootnoteReference"/>
          <w:lang w:val="en-US"/>
        </w:rPr>
        <w:footnoteReference w:id="59"/>
      </w:r>
      <w:r w:rsidR="000844A3" w:rsidRPr="000D381C">
        <w:rPr>
          <w:lang w:val="la-Latn"/>
        </w:rPr>
        <w:t xml:space="preserve"> homines sunt redditi ejus meritis sospitati.</w:t>
      </w:r>
      <w:r w:rsidR="009E7D5C">
        <w:rPr>
          <w:rStyle w:val="FootnoteReference"/>
          <w:lang w:val="la-Latn"/>
        </w:rPr>
        <w:footnoteReference w:id="60"/>
      </w:r>
      <w:r w:rsidR="000844A3" w:rsidRPr="000D381C">
        <w:rPr>
          <w:lang w:val="la-Latn"/>
        </w:rPr>
        <w:t xml:space="preserve"> Quem Deus sic inter homines magnificavit</w:t>
      </w:r>
      <w:r w:rsidR="00626DE1">
        <w:rPr>
          <w:lang w:val="en-US"/>
        </w:rPr>
        <w:t>,</w:t>
      </w:r>
      <w:r w:rsidR="0019179C">
        <w:rPr>
          <w:lang w:val="la-Latn"/>
        </w:rPr>
        <w:t xml:space="preserve"> et inter sanctos exaltavit</w:t>
      </w:r>
      <w:r w:rsidR="0019179C">
        <w:rPr>
          <w:lang w:val="en-US"/>
        </w:rPr>
        <w:t>.</w:t>
      </w:r>
      <w:r w:rsidR="000844A3" w:rsidRPr="000D381C">
        <w:rPr>
          <w:lang w:val="la-Latn"/>
        </w:rPr>
        <w:t xml:space="preserve"> </w:t>
      </w:r>
      <w:r w:rsidR="0019179C">
        <w:rPr>
          <w:lang w:val="en-US"/>
        </w:rPr>
        <w:t>H</w:t>
      </w:r>
      <w:r w:rsidR="001D5510">
        <w:rPr>
          <w:lang w:val="la-Latn"/>
        </w:rPr>
        <w:t>unc</w:t>
      </w:r>
      <w:r w:rsidR="0082467D">
        <w:rPr>
          <w:lang w:val="en-US"/>
        </w:rPr>
        <w:t>,</w:t>
      </w:r>
      <w:r w:rsidR="001D5510">
        <w:rPr>
          <w:lang w:val="la-Latn"/>
        </w:rPr>
        <w:t xml:space="preserve"> </w:t>
      </w:r>
      <w:r w:rsidR="001D5510">
        <w:rPr>
          <w:lang w:val="en-US"/>
        </w:rPr>
        <w:t>c</w:t>
      </w:r>
      <w:r w:rsidR="000844A3" w:rsidRPr="000D381C">
        <w:rPr>
          <w:lang w:val="la-Latn"/>
        </w:rPr>
        <w:t>arissimi, laudibus invocemus, hunc precibus pulsemus, ne Deus cum impiis animam nostram perdat</w:t>
      </w:r>
      <w:r w:rsidR="00C15C52">
        <w:rPr>
          <w:lang w:val="en-US"/>
        </w:rPr>
        <w:t>,</w:t>
      </w:r>
      <w:r w:rsidR="000844A3" w:rsidRPr="000D381C">
        <w:rPr>
          <w:lang w:val="la-Latn"/>
        </w:rPr>
        <w:t xml:space="preserve"> </w:t>
      </w:r>
      <w:proofErr w:type="gramStart"/>
      <w:r w:rsidR="000844A3" w:rsidRPr="000D381C">
        <w:rPr>
          <w:lang w:val="la-Latn"/>
        </w:rPr>
        <w:t>et</w:t>
      </w:r>
      <w:proofErr w:type="gramEnd"/>
      <w:r w:rsidR="000844A3" w:rsidRPr="000D381C">
        <w:rPr>
          <w:lang w:val="la-Latn"/>
        </w:rPr>
        <w:t xml:space="preserve"> cum viris sanguinum vitam nostram, sed ut vocem laudis cum sanctis audiamus, et omnia mirabilia Domini e</w:t>
      </w:r>
      <w:r w:rsidR="00605564">
        <w:rPr>
          <w:lang w:val="la-Latn"/>
        </w:rPr>
        <w:t>narrare valeamus. Quem oculus.</w:t>
      </w:r>
      <w:r w:rsidR="00EB56FF">
        <w:rPr>
          <w:rStyle w:val="FootnoteReference"/>
          <w:lang w:val="la-Latn"/>
        </w:rPr>
        <w:footnoteReference w:id="61"/>
      </w:r>
    </w:p>
    <w:p w:rsidR="00CE0B2B" w:rsidRPr="00CE0B2B" w:rsidRDefault="00BD78FE" w:rsidP="00BD78FE">
      <w:pPr>
        <w:jc w:val="center"/>
        <w:rPr>
          <w:lang w:val="en-US"/>
        </w:rPr>
      </w:pPr>
      <w:bookmarkStart w:id="0" w:name="_GoBack"/>
      <w:r>
        <w:rPr>
          <w:lang w:val="en-US"/>
        </w:rPr>
        <w:t>FINIS</w:t>
      </w:r>
      <w:bookmarkEnd w:id="0"/>
    </w:p>
    <w:sectPr w:rsidR="00CE0B2B" w:rsidRPr="00CE0B2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FA" w:rsidRDefault="00DB61FA" w:rsidP="007820E9">
      <w:pPr>
        <w:spacing w:after="0" w:line="240" w:lineRule="auto"/>
      </w:pPr>
      <w:r>
        <w:separator/>
      </w:r>
    </w:p>
  </w:endnote>
  <w:endnote w:type="continuationSeparator" w:id="0">
    <w:p w:rsidR="00DB61FA" w:rsidRDefault="00DB61FA" w:rsidP="0078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3F" w:rsidRDefault="00E64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12987"/>
      <w:docPartObj>
        <w:docPartGallery w:val="Page Numbers (Bottom of Page)"/>
        <w:docPartUnique/>
      </w:docPartObj>
    </w:sdtPr>
    <w:sdtEndPr>
      <w:rPr>
        <w:noProof/>
      </w:rPr>
    </w:sdtEndPr>
    <w:sdtContent>
      <w:p w:rsidR="00B97A60" w:rsidRDefault="00B97A60" w:rsidP="00F66B82">
        <w:pPr>
          <w:pStyle w:val="Footer"/>
          <w:jc w:val="center"/>
        </w:pPr>
        <w:r>
          <w:fldChar w:fldCharType="begin"/>
        </w:r>
        <w:r>
          <w:instrText xml:space="preserve"> PAGE   \* MERGEFORMAT </w:instrText>
        </w:r>
        <w:r>
          <w:fldChar w:fldCharType="separate"/>
        </w:r>
        <w:r w:rsidR="00A56B5E">
          <w:rPr>
            <w:noProof/>
          </w:rPr>
          <w:t>11</w:t>
        </w:r>
        <w:r>
          <w:rPr>
            <w:noProof/>
          </w:rPr>
          <w:fldChar w:fldCharType="end"/>
        </w:r>
      </w:p>
    </w:sdtContent>
  </w:sdt>
  <w:p w:rsidR="00B97A60" w:rsidRDefault="00B97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3F" w:rsidRDefault="00E64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FA" w:rsidRDefault="00DB61FA" w:rsidP="007820E9">
      <w:pPr>
        <w:spacing w:after="0" w:line="240" w:lineRule="auto"/>
      </w:pPr>
      <w:r>
        <w:separator/>
      </w:r>
    </w:p>
  </w:footnote>
  <w:footnote w:type="continuationSeparator" w:id="0">
    <w:p w:rsidR="00DB61FA" w:rsidRDefault="00DB61FA" w:rsidP="007820E9">
      <w:pPr>
        <w:spacing w:after="0" w:line="240" w:lineRule="auto"/>
      </w:pPr>
      <w:r>
        <w:continuationSeparator/>
      </w:r>
    </w:p>
  </w:footnote>
  <w:footnote w:id="1">
    <w:p w:rsidR="006F079E" w:rsidRPr="00CD3C50" w:rsidRDefault="006F079E" w:rsidP="006F079E">
      <w:pPr>
        <w:pStyle w:val="FootnoteText"/>
        <w:rPr>
          <w:lang w:val="en-US"/>
        </w:rPr>
      </w:pPr>
      <w:r>
        <w:rPr>
          <w:rStyle w:val="FootnoteReference"/>
        </w:rPr>
        <w:footnoteRef/>
      </w:r>
      <w:r>
        <w:t xml:space="preserve"> </w:t>
      </w:r>
      <w:r>
        <w:rPr>
          <w:lang w:val="en-US"/>
        </w:rPr>
        <w:t>Ps. 111:7.</w:t>
      </w:r>
    </w:p>
  </w:footnote>
  <w:footnote w:id="2">
    <w:p w:rsidR="006F079E" w:rsidRPr="007C34AF" w:rsidRDefault="006F079E" w:rsidP="006F079E">
      <w:pPr>
        <w:pStyle w:val="FootnoteText"/>
        <w:rPr>
          <w:lang w:val="en-US"/>
        </w:rPr>
      </w:pPr>
      <w:r>
        <w:rPr>
          <w:rStyle w:val="FootnoteReference"/>
        </w:rPr>
        <w:footnoteRef/>
      </w:r>
      <w:r>
        <w:t xml:space="preserve"> </w:t>
      </w:r>
      <w:proofErr w:type="gramStart"/>
      <w:r w:rsidRPr="001A4927">
        <w:rPr>
          <w:lang w:val="en-US"/>
        </w:rPr>
        <w:t>Matt.</w:t>
      </w:r>
      <w:r>
        <w:rPr>
          <w:lang w:val="en-US"/>
        </w:rPr>
        <w:t xml:space="preserve"> 25.</w:t>
      </w:r>
      <w:proofErr w:type="gramEnd"/>
    </w:p>
  </w:footnote>
  <w:footnote w:id="3">
    <w:p w:rsidR="006F079E" w:rsidRPr="00BD4E41" w:rsidRDefault="006F079E" w:rsidP="006F079E">
      <w:pPr>
        <w:pStyle w:val="FootnoteText"/>
        <w:rPr>
          <w:lang w:val="en-US"/>
        </w:rPr>
      </w:pPr>
      <w:r>
        <w:rPr>
          <w:rStyle w:val="FootnoteReference"/>
        </w:rPr>
        <w:footnoteRef/>
      </w:r>
      <w:r>
        <w:t xml:space="preserve"> </w:t>
      </w:r>
      <w:proofErr w:type="gramStart"/>
      <w:r w:rsidRPr="001A4927">
        <w:rPr>
          <w:lang w:val="en-US"/>
        </w:rPr>
        <w:t>Matt.</w:t>
      </w:r>
      <w:r>
        <w:rPr>
          <w:lang w:val="en-US"/>
        </w:rPr>
        <w:t xml:space="preserve"> 25.</w:t>
      </w:r>
      <w:proofErr w:type="gramEnd"/>
    </w:p>
  </w:footnote>
  <w:footnote w:id="4">
    <w:p w:rsidR="00461DB8" w:rsidRPr="00461DB8" w:rsidRDefault="00461DB8">
      <w:pPr>
        <w:pStyle w:val="FootnoteText"/>
        <w:rPr>
          <w:lang w:val="en-US"/>
        </w:rPr>
      </w:pPr>
      <w:r>
        <w:rPr>
          <w:rStyle w:val="FootnoteReference"/>
        </w:rPr>
        <w:footnoteRef/>
      </w:r>
      <w:r>
        <w:t xml:space="preserve"> </w:t>
      </w:r>
      <w:proofErr w:type="gramStart"/>
      <w:r w:rsidRPr="00DA27DD">
        <w:rPr>
          <w:lang w:val="en-US"/>
        </w:rPr>
        <w:t xml:space="preserve">Matt. </w:t>
      </w:r>
      <w:r>
        <w:rPr>
          <w:lang w:val="en-US"/>
        </w:rPr>
        <w:t>8</w:t>
      </w:r>
      <w:r>
        <w:rPr>
          <w:lang w:val="en-US"/>
        </w:rPr>
        <w:t>.</w:t>
      </w:r>
      <w:proofErr w:type="gramEnd"/>
    </w:p>
  </w:footnote>
  <w:footnote w:id="5">
    <w:p w:rsidR="00DF1729" w:rsidRPr="00DF1729" w:rsidRDefault="00DF1729">
      <w:pPr>
        <w:pStyle w:val="FootnoteText"/>
        <w:rPr>
          <w:lang w:val="en-US"/>
        </w:rPr>
      </w:pPr>
      <w:r>
        <w:rPr>
          <w:rStyle w:val="FootnoteReference"/>
        </w:rPr>
        <w:footnoteRef/>
      </w:r>
      <w:r>
        <w:t xml:space="preserve"> </w:t>
      </w:r>
      <w:r>
        <w:rPr>
          <w:lang w:val="en-US"/>
        </w:rPr>
        <w:t>In the full-length version of the story, the devil disguised himself as an old woman unable to go on pilgrimage.</w:t>
      </w:r>
    </w:p>
  </w:footnote>
  <w:footnote w:id="6">
    <w:p w:rsidR="003E3598" w:rsidRPr="003E3598" w:rsidRDefault="003E3598">
      <w:pPr>
        <w:pStyle w:val="FootnoteText"/>
        <w:rPr>
          <w:lang w:val="en-US"/>
        </w:rPr>
      </w:pPr>
      <w:r>
        <w:rPr>
          <w:rStyle w:val="FootnoteReference"/>
        </w:rPr>
        <w:footnoteRef/>
      </w:r>
      <w:r>
        <w:t xml:space="preserve"> The 1531 edition has a different text for this sentence.  </w:t>
      </w:r>
      <w:r>
        <w:rPr>
          <w:lang w:val="en-US"/>
        </w:rPr>
        <w:t>“</w:t>
      </w:r>
      <w:r w:rsidRPr="004F24F9">
        <w:rPr>
          <w:lang w:val="en-US"/>
        </w:rPr>
        <w:t>At another time the army of the Emperor Constantine had ravaged the country, had captured three noble young men</w:t>
      </w:r>
      <w:r>
        <w:rPr>
          <w:lang w:val="en-US"/>
        </w:rPr>
        <w:t>,</w:t>
      </w:r>
      <w:r w:rsidRPr="004F24F9">
        <w:rPr>
          <w:lang w:val="en-US"/>
        </w:rPr>
        <w:t xml:space="preserve"> and condemned them to death.</w:t>
      </w:r>
      <w:r>
        <w:rPr>
          <w:lang w:val="en-US"/>
        </w:rPr>
        <w:t>”</w:t>
      </w:r>
    </w:p>
  </w:footnote>
  <w:footnote w:id="7">
    <w:p w:rsidR="00433594" w:rsidRPr="00433594" w:rsidRDefault="00433594">
      <w:pPr>
        <w:pStyle w:val="FootnoteText"/>
        <w:rPr>
          <w:lang w:val="en-US"/>
        </w:rPr>
      </w:pPr>
      <w:r>
        <w:rPr>
          <w:rStyle w:val="FootnoteReference"/>
        </w:rPr>
        <w:footnoteRef/>
      </w:r>
      <w:r>
        <w:t xml:space="preserve"> </w:t>
      </w:r>
      <w:r>
        <w:rPr>
          <w:lang w:val="en-US"/>
        </w:rPr>
        <w:t>In the 1531 edition, this sentence is replace</w:t>
      </w:r>
      <w:r w:rsidR="00C70D4A">
        <w:rPr>
          <w:lang w:val="en-US"/>
        </w:rPr>
        <w:t>d</w:t>
      </w:r>
      <w:r>
        <w:rPr>
          <w:lang w:val="en-US"/>
        </w:rPr>
        <w:t xml:space="preserve"> by: “They </w:t>
      </w:r>
      <w:r w:rsidRPr="00941C8B">
        <w:rPr>
          <w:lang w:val="en-US"/>
        </w:rPr>
        <w:t xml:space="preserve">were surrendered by the Emperor's army </w:t>
      </w:r>
      <w:r>
        <w:rPr>
          <w:lang w:val="en-US"/>
        </w:rPr>
        <w:t xml:space="preserve">and </w:t>
      </w:r>
      <w:r w:rsidRPr="00941C8B">
        <w:rPr>
          <w:lang w:val="en-US"/>
        </w:rPr>
        <w:t xml:space="preserve">were treated with due </w:t>
      </w:r>
      <w:proofErr w:type="spellStart"/>
      <w:r w:rsidRPr="00941C8B">
        <w:rPr>
          <w:lang w:val="en-US"/>
        </w:rPr>
        <w:t>hono</w:t>
      </w:r>
      <w:r>
        <w:rPr>
          <w:lang w:val="en-US"/>
        </w:rPr>
        <w:t>u</w:t>
      </w:r>
      <w:r w:rsidRPr="00941C8B">
        <w:rPr>
          <w:lang w:val="en-US"/>
        </w:rPr>
        <w:t>r</w:t>
      </w:r>
      <w:proofErr w:type="spellEnd"/>
      <w:r w:rsidRPr="00941C8B">
        <w:rPr>
          <w:lang w:val="en-US"/>
        </w:rPr>
        <w:t xml:space="preserve">. But in the course of time they </w:t>
      </w:r>
      <w:r>
        <w:rPr>
          <w:lang w:val="en-US"/>
        </w:rPr>
        <w:t>we</w:t>
      </w:r>
      <w:r w:rsidRPr="00941C8B">
        <w:rPr>
          <w:lang w:val="en-US"/>
        </w:rPr>
        <w:t xml:space="preserve">re </w:t>
      </w:r>
      <w:r>
        <w:rPr>
          <w:lang w:val="en-US"/>
        </w:rPr>
        <w:t xml:space="preserve">made the subject of an </w:t>
      </w:r>
      <w:r w:rsidRPr="00941C8B">
        <w:rPr>
          <w:lang w:val="en-US"/>
        </w:rPr>
        <w:t>accus</w:t>
      </w:r>
      <w:r>
        <w:rPr>
          <w:lang w:val="en-US"/>
        </w:rPr>
        <w:t>ation</w:t>
      </w:r>
      <w:r w:rsidRPr="00941C8B">
        <w:rPr>
          <w:lang w:val="en-US"/>
        </w:rPr>
        <w:t xml:space="preserve"> </w:t>
      </w:r>
      <w:r>
        <w:rPr>
          <w:lang w:val="en-US"/>
        </w:rPr>
        <w:t xml:space="preserve">out </w:t>
      </w:r>
      <w:r w:rsidRPr="00941C8B">
        <w:rPr>
          <w:lang w:val="en-US"/>
        </w:rPr>
        <w:t>of envy, and by the Emperor condemned.</w:t>
      </w:r>
      <w:r>
        <w:rPr>
          <w:lang w:val="en-US"/>
        </w:rPr>
        <w:t>”</w:t>
      </w:r>
    </w:p>
  </w:footnote>
  <w:footnote w:id="8">
    <w:p w:rsidR="008E0AA5" w:rsidRPr="008E0AA5" w:rsidRDefault="008E0AA5">
      <w:pPr>
        <w:pStyle w:val="FootnoteText"/>
        <w:rPr>
          <w:lang w:val="en-US"/>
        </w:rPr>
      </w:pPr>
      <w:r>
        <w:rPr>
          <w:rStyle w:val="FootnoteReference"/>
        </w:rPr>
        <w:footnoteRef/>
      </w:r>
      <w:r>
        <w:t xml:space="preserve"> </w:t>
      </w:r>
      <w:proofErr w:type="gramStart"/>
      <w:r>
        <w:rPr>
          <w:lang w:val="en-US"/>
        </w:rPr>
        <w:t>Ps. 135.</w:t>
      </w:r>
      <w:proofErr w:type="gramEnd"/>
    </w:p>
  </w:footnote>
  <w:footnote w:id="9">
    <w:p w:rsidR="00641393" w:rsidRPr="001C0C8F" w:rsidRDefault="00641393" w:rsidP="00641393">
      <w:pPr>
        <w:pStyle w:val="FootnoteText"/>
        <w:rPr>
          <w:lang w:val="en-US"/>
        </w:rPr>
      </w:pPr>
      <w:r>
        <w:rPr>
          <w:rStyle w:val="FootnoteReference"/>
        </w:rPr>
        <w:footnoteRef/>
      </w:r>
      <w:r>
        <w:t xml:space="preserve"> I.e. “</w:t>
      </w:r>
      <w:r w:rsidRPr="00107DF0">
        <w:rPr>
          <w:rFonts w:cstheme="minorHAnsi"/>
          <w:color w:val="000000"/>
          <w:shd w:val="clear" w:color="auto" w:fill="FFFFFF"/>
        </w:rPr>
        <w:t xml:space="preserve">But, as it is written: </w:t>
      </w:r>
      <w:r>
        <w:rPr>
          <w:rFonts w:cstheme="minorHAnsi"/>
          <w:color w:val="000000"/>
          <w:shd w:val="clear" w:color="auto" w:fill="FFFFFF"/>
        </w:rPr>
        <w:t>W</w:t>
      </w:r>
      <w:r w:rsidRPr="00107DF0">
        <w:rPr>
          <w:rFonts w:cstheme="minorHAnsi"/>
          <w:color w:val="000000"/>
          <w:shd w:val="clear" w:color="auto" w:fill="FFFFFF"/>
        </w:rPr>
        <w:t xml:space="preserve">hat </w:t>
      </w:r>
      <w:r>
        <w:rPr>
          <w:rFonts w:cstheme="minorHAnsi"/>
          <w:color w:val="000000"/>
          <w:shd w:val="clear" w:color="auto" w:fill="FFFFFF"/>
        </w:rPr>
        <w:t xml:space="preserve">the </w:t>
      </w:r>
      <w:r w:rsidRPr="00107DF0">
        <w:rPr>
          <w:rFonts w:cstheme="minorHAnsi"/>
          <w:color w:val="000000"/>
          <w:shd w:val="clear" w:color="auto" w:fill="FFFFFF"/>
        </w:rPr>
        <w:t>eye hath not seen, nor ear heard, neither hath it entered into the heart of man, what things God hath prepared for them that love him.</w:t>
      </w:r>
      <w:r>
        <w:rPr>
          <w:rFonts w:cstheme="minorHAnsi"/>
          <w:color w:val="000000"/>
          <w:shd w:val="clear" w:color="auto" w:fill="FFFFFF"/>
        </w:rPr>
        <w:t xml:space="preserve">” – 1 </w:t>
      </w:r>
      <w:r w:rsidRPr="00107DF0">
        <w:rPr>
          <w:rFonts w:cstheme="minorHAnsi"/>
          <w:lang w:val="en-US"/>
        </w:rPr>
        <w:t>Cor. 2:9</w:t>
      </w:r>
    </w:p>
  </w:footnote>
  <w:footnote w:id="10">
    <w:p w:rsidR="00BE4F5B" w:rsidRPr="00BE4F5B" w:rsidRDefault="00BE4F5B">
      <w:pPr>
        <w:pStyle w:val="FootnoteText"/>
        <w:rPr>
          <w:lang w:val="en-US"/>
        </w:rPr>
      </w:pPr>
      <w:r>
        <w:rPr>
          <w:rStyle w:val="FootnoteReference"/>
        </w:rPr>
        <w:footnoteRef/>
      </w:r>
      <w:r>
        <w:t xml:space="preserve"> </w:t>
      </w:r>
      <w:r>
        <w:rPr>
          <w:lang w:val="en-US"/>
        </w:rPr>
        <w:t>This added by me.</w:t>
      </w:r>
    </w:p>
  </w:footnote>
  <w:footnote w:id="11">
    <w:p w:rsidR="005B59F7" w:rsidRPr="005B59F7" w:rsidRDefault="005B59F7">
      <w:pPr>
        <w:pStyle w:val="FootnoteText"/>
        <w:rPr>
          <w:lang w:val="en-US"/>
        </w:rPr>
      </w:pPr>
      <w:r>
        <w:rPr>
          <w:rStyle w:val="FootnoteReference"/>
        </w:rPr>
        <w:footnoteRef/>
      </w:r>
      <w:r>
        <w:t xml:space="preserve"> </w:t>
      </w:r>
      <w:proofErr w:type="gramStart"/>
      <w:r>
        <w:rPr>
          <w:lang w:val="en-US"/>
        </w:rPr>
        <w:t>PL. col. 807-8.</w:t>
      </w:r>
      <w:proofErr w:type="gramEnd"/>
    </w:p>
  </w:footnote>
  <w:footnote w:id="12">
    <w:p w:rsidR="0044001D" w:rsidRPr="0044001D" w:rsidRDefault="0044001D">
      <w:pPr>
        <w:pStyle w:val="FootnoteText"/>
        <w:rPr>
          <w:lang w:val="en-US"/>
        </w:rPr>
      </w:pPr>
      <w:r>
        <w:rPr>
          <w:rStyle w:val="FootnoteReference"/>
        </w:rPr>
        <w:footnoteRef/>
      </w:r>
      <w:r>
        <w:t xml:space="preserve"> </w:t>
      </w:r>
      <w:r>
        <w:rPr>
          <w:lang w:val="en-US"/>
        </w:rPr>
        <w:t xml:space="preserve">PL. col. 15-16.  A 1544 </w:t>
      </w:r>
      <w:r w:rsidR="001C296A">
        <w:rPr>
          <w:lang w:val="en-US"/>
        </w:rPr>
        <w:t xml:space="preserve">Basle </w:t>
      </w:r>
      <w:r>
        <w:rPr>
          <w:lang w:val="en-US"/>
        </w:rPr>
        <w:t xml:space="preserve">edition of </w:t>
      </w:r>
      <w:r w:rsidR="001C296A">
        <w:rPr>
          <w:lang w:val="en-US"/>
        </w:rPr>
        <w:t>works by Honorius</w:t>
      </w:r>
      <w:r>
        <w:rPr>
          <w:lang w:val="en-US"/>
        </w:rPr>
        <w:t xml:space="preserve"> does indeed exist, but </w:t>
      </w:r>
      <w:r w:rsidR="006E151B">
        <w:rPr>
          <w:lang w:val="en-US"/>
        </w:rPr>
        <w:t xml:space="preserve">it </w:t>
      </w:r>
      <w:r>
        <w:rPr>
          <w:lang w:val="en-US"/>
        </w:rPr>
        <w:t xml:space="preserve">does not contain </w:t>
      </w:r>
      <w:r w:rsidR="006E151B">
        <w:rPr>
          <w:lang w:val="en-US"/>
        </w:rPr>
        <w:t xml:space="preserve">the </w:t>
      </w:r>
      <w:r w:rsidR="006E151B">
        <w:rPr>
          <w:i/>
          <w:lang w:val="en-US"/>
        </w:rPr>
        <w:t>Speculum Ecclesiae</w:t>
      </w:r>
      <w:r>
        <w:rPr>
          <w:lang w:val="en-US"/>
        </w:rPr>
        <w:t>.</w:t>
      </w:r>
    </w:p>
  </w:footnote>
  <w:footnote w:id="13">
    <w:p w:rsidR="007820E9" w:rsidRPr="007820E9" w:rsidRDefault="007820E9">
      <w:pPr>
        <w:pStyle w:val="FootnoteText"/>
        <w:rPr>
          <w:lang w:val="en-US"/>
        </w:rPr>
      </w:pPr>
      <w:r>
        <w:rPr>
          <w:rStyle w:val="FootnoteReference"/>
        </w:rPr>
        <w:footnoteRef/>
      </w:r>
      <w:r>
        <w:t xml:space="preserve"> </w:t>
      </w:r>
      <w:proofErr w:type="spellStart"/>
      <w:r>
        <w:rPr>
          <w:lang w:val="en-US"/>
        </w:rPr>
        <w:t>fiunt</w:t>
      </w:r>
      <w:proofErr w:type="spellEnd"/>
      <w:r>
        <w:rPr>
          <w:lang w:val="en-US"/>
        </w:rPr>
        <w:t xml:space="preserve"> – M, </w:t>
      </w:r>
      <w:proofErr w:type="spellStart"/>
      <w:r>
        <w:rPr>
          <w:lang w:val="en-US"/>
        </w:rPr>
        <w:t>Admont</w:t>
      </w:r>
      <w:proofErr w:type="spellEnd"/>
      <w:r>
        <w:rPr>
          <w:lang w:val="en-US"/>
        </w:rPr>
        <w:t xml:space="preserve">, BSB; </w:t>
      </w:r>
      <w:proofErr w:type="spellStart"/>
      <w:r>
        <w:rPr>
          <w:lang w:val="en-US"/>
        </w:rPr>
        <w:t>sunt</w:t>
      </w:r>
      <w:proofErr w:type="spellEnd"/>
      <w:r>
        <w:rPr>
          <w:lang w:val="en-US"/>
        </w:rPr>
        <w:t xml:space="preserve"> – 1531</w:t>
      </w:r>
    </w:p>
  </w:footnote>
  <w:footnote w:id="14">
    <w:p w:rsidR="00C92813" w:rsidRPr="00C92813" w:rsidRDefault="00C92813">
      <w:pPr>
        <w:pStyle w:val="FootnoteText"/>
        <w:rPr>
          <w:lang w:val="en-US"/>
        </w:rPr>
      </w:pPr>
      <w:r>
        <w:rPr>
          <w:rStyle w:val="FootnoteReference"/>
        </w:rPr>
        <w:footnoteRef/>
      </w:r>
      <w:r>
        <w:t xml:space="preserve"> </w:t>
      </w:r>
      <w:proofErr w:type="gramStart"/>
      <w:r>
        <w:rPr>
          <w:lang w:val="en-US"/>
        </w:rPr>
        <w:t>hic</w:t>
      </w:r>
      <w:proofErr w:type="gramEnd"/>
      <w:r>
        <w:rPr>
          <w:lang w:val="en-US"/>
        </w:rPr>
        <w:t xml:space="preserve"> – 1531, </w:t>
      </w:r>
      <w:proofErr w:type="spellStart"/>
      <w:r>
        <w:rPr>
          <w:lang w:val="en-US"/>
        </w:rPr>
        <w:t>Admont</w:t>
      </w:r>
      <w:proofErr w:type="spellEnd"/>
      <w:r>
        <w:rPr>
          <w:lang w:val="en-US"/>
        </w:rPr>
        <w:t xml:space="preserve">, BSB; </w:t>
      </w:r>
      <w:proofErr w:type="spellStart"/>
      <w:r>
        <w:rPr>
          <w:lang w:val="en-US"/>
        </w:rPr>
        <w:t>om.</w:t>
      </w:r>
      <w:proofErr w:type="spellEnd"/>
      <w:r>
        <w:rPr>
          <w:lang w:val="en-US"/>
        </w:rPr>
        <w:t xml:space="preserve"> – M</w:t>
      </w:r>
    </w:p>
  </w:footnote>
  <w:footnote w:id="15">
    <w:p w:rsidR="00C92813" w:rsidRPr="00C92813" w:rsidRDefault="00C92813">
      <w:pPr>
        <w:pStyle w:val="FootnoteText"/>
        <w:rPr>
          <w:lang w:val="en-US"/>
        </w:rPr>
      </w:pPr>
      <w:r>
        <w:rPr>
          <w:rStyle w:val="FootnoteReference"/>
        </w:rPr>
        <w:footnoteRef/>
      </w:r>
      <w:r>
        <w:t xml:space="preserve"> </w:t>
      </w:r>
      <w:proofErr w:type="spellStart"/>
      <w:r>
        <w:rPr>
          <w:lang w:val="en-US"/>
        </w:rPr>
        <w:t>memoria</w:t>
      </w:r>
      <w:proofErr w:type="spellEnd"/>
      <w:r>
        <w:rPr>
          <w:lang w:val="en-US"/>
        </w:rPr>
        <w:t xml:space="preserve"> – 1531, </w:t>
      </w:r>
      <w:proofErr w:type="spellStart"/>
      <w:r>
        <w:rPr>
          <w:lang w:val="en-US"/>
        </w:rPr>
        <w:t>Admont</w:t>
      </w:r>
      <w:proofErr w:type="spellEnd"/>
      <w:r>
        <w:rPr>
          <w:lang w:val="en-US"/>
        </w:rPr>
        <w:t xml:space="preserve">, BSB; </w:t>
      </w:r>
      <w:proofErr w:type="spellStart"/>
      <w:r>
        <w:rPr>
          <w:lang w:val="en-US"/>
        </w:rPr>
        <w:t>memoriae</w:t>
      </w:r>
      <w:proofErr w:type="spellEnd"/>
      <w:r>
        <w:rPr>
          <w:lang w:val="en-US"/>
        </w:rPr>
        <w:t xml:space="preserve"> (sic) – M</w:t>
      </w:r>
    </w:p>
  </w:footnote>
  <w:footnote w:id="16">
    <w:p w:rsidR="00C92813" w:rsidRPr="00C92813" w:rsidRDefault="00C92813">
      <w:pPr>
        <w:pStyle w:val="FootnoteText"/>
        <w:rPr>
          <w:lang w:val="en-US"/>
        </w:rPr>
      </w:pPr>
      <w:r>
        <w:rPr>
          <w:rStyle w:val="FootnoteReference"/>
        </w:rPr>
        <w:footnoteRef/>
      </w:r>
      <w:r>
        <w:t xml:space="preserve"> </w:t>
      </w:r>
      <w:proofErr w:type="spellStart"/>
      <w:r>
        <w:rPr>
          <w:lang w:val="en-US"/>
        </w:rPr>
        <w:t>recordatione</w:t>
      </w:r>
      <w:proofErr w:type="spellEnd"/>
      <w:r>
        <w:rPr>
          <w:lang w:val="en-US"/>
        </w:rPr>
        <w:t xml:space="preserve">  M, </w:t>
      </w:r>
      <w:proofErr w:type="spellStart"/>
      <w:r>
        <w:rPr>
          <w:lang w:val="en-US"/>
        </w:rPr>
        <w:t>Admont</w:t>
      </w:r>
      <w:proofErr w:type="spellEnd"/>
      <w:r>
        <w:rPr>
          <w:lang w:val="en-US"/>
        </w:rPr>
        <w:t xml:space="preserve">, BSB; </w:t>
      </w:r>
      <w:proofErr w:type="spellStart"/>
      <w:r>
        <w:rPr>
          <w:lang w:val="en-US"/>
        </w:rPr>
        <w:t>recordationem</w:t>
      </w:r>
      <w:proofErr w:type="spellEnd"/>
      <w:r>
        <w:rPr>
          <w:lang w:val="en-US"/>
        </w:rPr>
        <w:t xml:space="preserve"> – 1531</w:t>
      </w:r>
    </w:p>
  </w:footnote>
  <w:footnote w:id="17">
    <w:p w:rsidR="007D6B00" w:rsidRPr="007D6B00" w:rsidRDefault="007D6B00">
      <w:pPr>
        <w:pStyle w:val="FootnoteText"/>
        <w:rPr>
          <w:lang w:val="en-US"/>
        </w:rPr>
      </w:pPr>
      <w:r>
        <w:rPr>
          <w:rStyle w:val="FootnoteReference"/>
        </w:rPr>
        <w:footnoteRef/>
      </w:r>
      <w:r>
        <w:t xml:space="preserve"> </w:t>
      </w:r>
      <w:proofErr w:type="spellStart"/>
      <w:proofErr w:type="gramStart"/>
      <w:r>
        <w:rPr>
          <w:lang w:val="en-US"/>
        </w:rPr>
        <w:t>ubi</w:t>
      </w:r>
      <w:proofErr w:type="spellEnd"/>
      <w:proofErr w:type="gramEnd"/>
      <w:r>
        <w:rPr>
          <w:lang w:val="en-US"/>
        </w:rPr>
        <w:t xml:space="preserve"> – 1531, </w:t>
      </w:r>
      <w:proofErr w:type="spellStart"/>
      <w:r>
        <w:rPr>
          <w:lang w:val="en-US"/>
        </w:rPr>
        <w:t>Admont</w:t>
      </w:r>
      <w:proofErr w:type="spellEnd"/>
      <w:r>
        <w:rPr>
          <w:lang w:val="en-US"/>
        </w:rPr>
        <w:t xml:space="preserve">, BSB; </w:t>
      </w:r>
      <w:proofErr w:type="spellStart"/>
      <w:r>
        <w:rPr>
          <w:lang w:val="en-US"/>
        </w:rPr>
        <w:t>om.</w:t>
      </w:r>
      <w:proofErr w:type="spellEnd"/>
      <w:r>
        <w:rPr>
          <w:lang w:val="en-US"/>
        </w:rPr>
        <w:t xml:space="preserve"> </w:t>
      </w:r>
      <w:r>
        <w:rPr>
          <w:lang w:val="en-US"/>
        </w:rPr>
        <w:t>M</w:t>
      </w:r>
      <w:r>
        <w:rPr>
          <w:lang w:val="en-US"/>
        </w:rPr>
        <w:t>.</w:t>
      </w:r>
    </w:p>
  </w:footnote>
  <w:footnote w:id="18">
    <w:p w:rsidR="00692BE9" w:rsidRPr="00692BE9" w:rsidRDefault="00692BE9">
      <w:pPr>
        <w:pStyle w:val="FootnoteText"/>
        <w:rPr>
          <w:lang w:val="en-US"/>
        </w:rPr>
      </w:pPr>
      <w:r>
        <w:rPr>
          <w:rStyle w:val="FootnoteReference"/>
        </w:rPr>
        <w:footnoteRef/>
      </w:r>
      <w:r>
        <w:t xml:space="preserve"> </w:t>
      </w:r>
      <w:r>
        <w:rPr>
          <w:lang w:val="en-US"/>
        </w:rPr>
        <w:t xml:space="preserve">Deum pie – 1531, </w:t>
      </w:r>
      <w:proofErr w:type="spellStart"/>
      <w:r>
        <w:rPr>
          <w:lang w:val="en-US"/>
        </w:rPr>
        <w:t>Admont</w:t>
      </w:r>
      <w:proofErr w:type="spellEnd"/>
      <w:r>
        <w:rPr>
          <w:lang w:val="en-US"/>
        </w:rPr>
        <w:t xml:space="preserve"> BSB; Deum – M;</w:t>
      </w:r>
    </w:p>
  </w:footnote>
  <w:footnote w:id="19">
    <w:p w:rsidR="003B17B0" w:rsidRPr="003B17B0" w:rsidRDefault="003B17B0">
      <w:pPr>
        <w:pStyle w:val="FootnoteText"/>
        <w:rPr>
          <w:lang w:val="en-US"/>
        </w:rPr>
      </w:pPr>
      <w:r>
        <w:rPr>
          <w:rStyle w:val="FootnoteReference"/>
        </w:rPr>
        <w:footnoteRef/>
      </w:r>
      <w:r>
        <w:t xml:space="preserve"> </w:t>
      </w:r>
      <w:proofErr w:type="spellStart"/>
      <w:proofErr w:type="gramStart"/>
      <w:r>
        <w:rPr>
          <w:lang w:val="en-US"/>
        </w:rPr>
        <w:t>est</w:t>
      </w:r>
      <w:proofErr w:type="spellEnd"/>
      <w:proofErr w:type="gramEnd"/>
      <w:r>
        <w:rPr>
          <w:lang w:val="en-US"/>
        </w:rPr>
        <w:t xml:space="preserve">– M, </w:t>
      </w:r>
      <w:proofErr w:type="spellStart"/>
      <w:r>
        <w:rPr>
          <w:lang w:val="en-US"/>
        </w:rPr>
        <w:t>Admont</w:t>
      </w:r>
      <w:proofErr w:type="spellEnd"/>
      <w:r>
        <w:rPr>
          <w:lang w:val="en-US"/>
        </w:rPr>
        <w:t xml:space="preserve">, BSB; </w:t>
      </w:r>
      <w:proofErr w:type="spellStart"/>
      <w:r>
        <w:rPr>
          <w:lang w:val="en-US"/>
        </w:rPr>
        <w:t>iter</w:t>
      </w:r>
      <w:proofErr w:type="spellEnd"/>
      <w:r>
        <w:rPr>
          <w:lang w:val="en-US"/>
        </w:rPr>
        <w:t xml:space="preserve"> – 1531.</w:t>
      </w:r>
    </w:p>
  </w:footnote>
  <w:footnote w:id="20">
    <w:p w:rsidR="00211B5D" w:rsidRPr="00211B5D" w:rsidRDefault="00211B5D">
      <w:pPr>
        <w:pStyle w:val="FootnoteText"/>
        <w:rPr>
          <w:lang w:val="en-US"/>
        </w:rPr>
      </w:pPr>
      <w:r>
        <w:rPr>
          <w:rStyle w:val="FootnoteReference"/>
        </w:rPr>
        <w:footnoteRef/>
      </w:r>
      <w:r>
        <w:t xml:space="preserve"> </w:t>
      </w:r>
      <w:r w:rsidRPr="000D381C">
        <w:rPr>
          <w:lang w:val="la-Latn"/>
        </w:rPr>
        <w:t>Discedite</w:t>
      </w:r>
      <w:r>
        <w:rPr>
          <w:lang w:val="en-US"/>
        </w:rPr>
        <w:t xml:space="preserve"> a me – 1531, </w:t>
      </w:r>
      <w:proofErr w:type="spellStart"/>
      <w:r>
        <w:rPr>
          <w:lang w:val="en-US"/>
        </w:rPr>
        <w:t>Admont</w:t>
      </w:r>
      <w:proofErr w:type="spellEnd"/>
      <w:r>
        <w:rPr>
          <w:lang w:val="en-US"/>
        </w:rPr>
        <w:t xml:space="preserve">, BSB; </w:t>
      </w:r>
      <w:r w:rsidRPr="000D381C">
        <w:rPr>
          <w:lang w:val="la-Latn"/>
        </w:rPr>
        <w:t>Discedite</w:t>
      </w:r>
      <w:r>
        <w:rPr>
          <w:lang w:val="en-US"/>
        </w:rPr>
        <w:t xml:space="preserve"> – M;</w:t>
      </w:r>
    </w:p>
  </w:footnote>
  <w:footnote w:id="21">
    <w:p w:rsidR="00BA7861" w:rsidRPr="00BA7861" w:rsidRDefault="00BA7861">
      <w:pPr>
        <w:pStyle w:val="FootnoteText"/>
        <w:rPr>
          <w:lang w:val="en-US"/>
        </w:rPr>
      </w:pPr>
      <w:r>
        <w:rPr>
          <w:rStyle w:val="FootnoteReference"/>
        </w:rPr>
        <w:footnoteRef/>
      </w:r>
      <w:r>
        <w:t xml:space="preserve"> </w:t>
      </w:r>
      <w:proofErr w:type="spellStart"/>
      <w:r>
        <w:rPr>
          <w:lang w:val="en-US"/>
        </w:rPr>
        <w:t>gaudebit</w:t>
      </w:r>
      <w:proofErr w:type="spellEnd"/>
      <w:r>
        <w:rPr>
          <w:lang w:val="en-US"/>
        </w:rPr>
        <w:t xml:space="preserve"> – 1531, </w:t>
      </w:r>
      <w:proofErr w:type="spellStart"/>
      <w:r>
        <w:rPr>
          <w:lang w:val="en-US"/>
        </w:rPr>
        <w:t>Admont</w:t>
      </w:r>
      <w:proofErr w:type="spellEnd"/>
      <w:r>
        <w:rPr>
          <w:lang w:val="en-US"/>
        </w:rPr>
        <w:t xml:space="preserve"> 131, BSB; </w:t>
      </w:r>
      <w:r w:rsidRPr="000D381C">
        <w:rPr>
          <w:lang w:val="la-Latn"/>
        </w:rPr>
        <w:t>gaudebunt (sic)</w:t>
      </w:r>
      <w:r>
        <w:rPr>
          <w:lang w:val="en-US"/>
        </w:rPr>
        <w:t xml:space="preserve"> – M;</w:t>
      </w:r>
    </w:p>
  </w:footnote>
  <w:footnote w:id="22">
    <w:p w:rsidR="00DD436D" w:rsidRPr="00DD436D" w:rsidRDefault="00DD436D">
      <w:pPr>
        <w:pStyle w:val="FootnoteText"/>
        <w:rPr>
          <w:lang w:val="en-US"/>
        </w:rPr>
      </w:pPr>
      <w:r>
        <w:rPr>
          <w:rStyle w:val="FootnoteReference"/>
        </w:rPr>
        <w:footnoteRef/>
      </w:r>
      <w:r>
        <w:t xml:space="preserve"> </w:t>
      </w:r>
      <w:proofErr w:type="spellStart"/>
      <w:proofErr w:type="gramStart"/>
      <w:r>
        <w:rPr>
          <w:lang w:val="en-US"/>
        </w:rPr>
        <w:t>gastrimargiam</w:t>
      </w:r>
      <w:proofErr w:type="spellEnd"/>
      <w:proofErr w:type="gramEnd"/>
      <w:r>
        <w:rPr>
          <w:lang w:val="en-US"/>
        </w:rPr>
        <w:t xml:space="preserve"> – Diet.; </w:t>
      </w:r>
      <w:proofErr w:type="spellStart"/>
      <w:r>
        <w:rPr>
          <w:lang w:val="en-US"/>
        </w:rPr>
        <w:t>castrimargiam</w:t>
      </w:r>
      <w:proofErr w:type="spellEnd"/>
      <w:r>
        <w:rPr>
          <w:lang w:val="en-US"/>
        </w:rPr>
        <w:t xml:space="preserve"> – PL, A, B;  (</w:t>
      </w:r>
      <w:proofErr w:type="spellStart"/>
      <w:r>
        <w:rPr>
          <w:lang w:val="en-US"/>
        </w:rPr>
        <w:t>g</w:t>
      </w:r>
      <w:r w:rsidRPr="00EC5436">
        <w:rPr>
          <w:lang w:val="en-US"/>
        </w:rPr>
        <w:t>a</w:t>
      </w:r>
      <w:r>
        <w:rPr>
          <w:lang w:val="en-US"/>
        </w:rPr>
        <w:t>strimargiam</w:t>
      </w:r>
      <w:proofErr w:type="spellEnd"/>
      <w:r>
        <w:rPr>
          <w:lang w:val="en-US"/>
        </w:rPr>
        <w:t xml:space="preserve"> = gluttony)</w:t>
      </w:r>
      <w:r>
        <w:rPr>
          <w:lang w:val="en-US"/>
        </w:rPr>
        <w:t>.</w:t>
      </w:r>
    </w:p>
  </w:footnote>
  <w:footnote w:id="23">
    <w:p w:rsidR="00CA72CE" w:rsidRPr="00CA72CE" w:rsidRDefault="00CA72CE">
      <w:pPr>
        <w:pStyle w:val="FootnoteText"/>
        <w:rPr>
          <w:lang w:val="en-US"/>
        </w:rPr>
      </w:pPr>
      <w:r>
        <w:rPr>
          <w:rStyle w:val="FootnoteReference"/>
        </w:rPr>
        <w:footnoteRef/>
      </w:r>
      <w:r>
        <w:t xml:space="preserve"> </w:t>
      </w:r>
      <w:r>
        <w:rPr>
          <w:lang w:val="en-US"/>
        </w:rPr>
        <w:t xml:space="preserve">feria – Diet., A, B; </w:t>
      </w:r>
      <w:proofErr w:type="spellStart"/>
      <w:r>
        <w:rPr>
          <w:lang w:val="en-US"/>
        </w:rPr>
        <w:t>om</w:t>
      </w:r>
      <w:proofErr w:type="spellEnd"/>
      <w:r>
        <w:rPr>
          <w:lang w:val="en-US"/>
        </w:rPr>
        <w:t xml:space="preserve"> – PL</w:t>
      </w:r>
    </w:p>
  </w:footnote>
  <w:footnote w:id="24">
    <w:p w:rsidR="006E601D" w:rsidRPr="006E601D" w:rsidRDefault="006E601D">
      <w:pPr>
        <w:pStyle w:val="FootnoteText"/>
        <w:rPr>
          <w:lang w:val="en-US"/>
        </w:rPr>
      </w:pPr>
      <w:r>
        <w:rPr>
          <w:rStyle w:val="FootnoteReference"/>
        </w:rPr>
        <w:footnoteRef/>
      </w:r>
      <w:r>
        <w:t xml:space="preserve"> </w:t>
      </w:r>
      <w:proofErr w:type="gramStart"/>
      <w:r>
        <w:rPr>
          <w:lang w:val="en-US"/>
        </w:rPr>
        <w:t>de</w:t>
      </w:r>
      <w:proofErr w:type="gramEnd"/>
      <w:r>
        <w:rPr>
          <w:lang w:val="en-US"/>
        </w:rPr>
        <w:t xml:space="preserve"> </w:t>
      </w:r>
      <w:proofErr w:type="spellStart"/>
      <w:r>
        <w:rPr>
          <w:lang w:val="en-US"/>
        </w:rPr>
        <w:t>papillis</w:t>
      </w:r>
      <w:proofErr w:type="spellEnd"/>
      <w:r>
        <w:rPr>
          <w:lang w:val="en-US"/>
        </w:rPr>
        <w:t xml:space="preserve"> </w:t>
      </w:r>
      <w:r w:rsidRPr="000D381C">
        <w:rPr>
          <w:lang w:val="la-Latn"/>
        </w:rPr>
        <w:t>bibebat</w:t>
      </w:r>
      <w:r>
        <w:rPr>
          <w:lang w:val="en-US"/>
        </w:rPr>
        <w:t xml:space="preserve"> – PL; </w:t>
      </w:r>
      <w:proofErr w:type="spellStart"/>
      <w:r>
        <w:rPr>
          <w:lang w:val="en-US"/>
        </w:rPr>
        <w:t>papillas</w:t>
      </w:r>
      <w:proofErr w:type="spellEnd"/>
      <w:r>
        <w:rPr>
          <w:lang w:val="en-US"/>
        </w:rPr>
        <w:t xml:space="preserve"> </w:t>
      </w:r>
      <w:proofErr w:type="spellStart"/>
      <w:r>
        <w:rPr>
          <w:lang w:val="en-US"/>
        </w:rPr>
        <w:t>sugebat</w:t>
      </w:r>
      <w:proofErr w:type="spellEnd"/>
      <w:r>
        <w:rPr>
          <w:lang w:val="en-US"/>
        </w:rPr>
        <w:t xml:space="preserve">– Diet.; </w:t>
      </w:r>
      <w:proofErr w:type="spellStart"/>
      <w:r>
        <w:rPr>
          <w:lang w:val="en-US"/>
        </w:rPr>
        <w:t>papillas</w:t>
      </w:r>
      <w:proofErr w:type="spellEnd"/>
      <w:r>
        <w:rPr>
          <w:lang w:val="en-US"/>
        </w:rPr>
        <w:t xml:space="preserve"> </w:t>
      </w:r>
      <w:proofErr w:type="spellStart"/>
      <w:r>
        <w:rPr>
          <w:lang w:val="en-US"/>
        </w:rPr>
        <w:t>bibebat</w:t>
      </w:r>
      <w:proofErr w:type="spellEnd"/>
      <w:r>
        <w:rPr>
          <w:lang w:val="en-US"/>
        </w:rPr>
        <w:t xml:space="preserve"> – A, B</w:t>
      </w:r>
      <w:r w:rsidR="00ED3C9C">
        <w:rPr>
          <w:lang w:val="en-US"/>
        </w:rPr>
        <w:t>.</w:t>
      </w:r>
    </w:p>
  </w:footnote>
  <w:footnote w:id="25">
    <w:p w:rsidR="003D5984" w:rsidRPr="003D5984" w:rsidRDefault="003D5984">
      <w:pPr>
        <w:pStyle w:val="FootnoteText"/>
        <w:rPr>
          <w:lang w:val="en-US"/>
        </w:rPr>
      </w:pPr>
      <w:r>
        <w:rPr>
          <w:rStyle w:val="FootnoteReference"/>
        </w:rPr>
        <w:footnoteRef/>
      </w:r>
      <w:r>
        <w:t xml:space="preserve"> </w:t>
      </w:r>
      <w:proofErr w:type="spellStart"/>
      <w:proofErr w:type="gramStart"/>
      <w:r>
        <w:rPr>
          <w:lang w:val="en-US"/>
        </w:rPr>
        <w:t>ei</w:t>
      </w:r>
      <w:proofErr w:type="spellEnd"/>
      <w:proofErr w:type="gramEnd"/>
      <w:r>
        <w:rPr>
          <w:lang w:val="en-US"/>
        </w:rPr>
        <w:t xml:space="preserve"> – Diet., A, B; </w:t>
      </w:r>
      <w:proofErr w:type="spellStart"/>
      <w:r>
        <w:rPr>
          <w:lang w:val="en-US"/>
        </w:rPr>
        <w:t>om.</w:t>
      </w:r>
      <w:proofErr w:type="spellEnd"/>
      <w:r>
        <w:rPr>
          <w:lang w:val="en-US"/>
        </w:rPr>
        <w:t xml:space="preserve"> – PL.</w:t>
      </w:r>
    </w:p>
  </w:footnote>
  <w:footnote w:id="26">
    <w:p w:rsidR="00650AF9" w:rsidRPr="00650AF9" w:rsidRDefault="00650AF9">
      <w:pPr>
        <w:pStyle w:val="FootnoteText"/>
        <w:rPr>
          <w:lang w:val="en-US"/>
        </w:rPr>
      </w:pPr>
      <w:r>
        <w:rPr>
          <w:rStyle w:val="FootnoteReference"/>
        </w:rPr>
        <w:footnoteRef/>
      </w:r>
      <w:r>
        <w:t xml:space="preserve"> </w:t>
      </w:r>
      <w:proofErr w:type="spellStart"/>
      <w:proofErr w:type="gramStart"/>
      <w:r>
        <w:rPr>
          <w:lang w:val="en-US"/>
        </w:rPr>
        <w:t>vero</w:t>
      </w:r>
      <w:proofErr w:type="spellEnd"/>
      <w:proofErr w:type="gramEnd"/>
      <w:r>
        <w:rPr>
          <w:lang w:val="en-US"/>
        </w:rPr>
        <w:t xml:space="preserve"> – Diet., A, B; </w:t>
      </w:r>
      <w:proofErr w:type="spellStart"/>
      <w:r>
        <w:rPr>
          <w:lang w:val="en-US"/>
        </w:rPr>
        <w:t>quoque</w:t>
      </w:r>
      <w:proofErr w:type="spellEnd"/>
      <w:r>
        <w:rPr>
          <w:lang w:val="en-US"/>
        </w:rPr>
        <w:t xml:space="preserve"> – PL  (maybe misread q as u, both with o over them?).</w:t>
      </w:r>
    </w:p>
  </w:footnote>
  <w:footnote w:id="27">
    <w:p w:rsidR="00E55653" w:rsidRPr="00E55653" w:rsidRDefault="00E55653">
      <w:pPr>
        <w:pStyle w:val="FootnoteText"/>
        <w:rPr>
          <w:lang w:val="en-US"/>
        </w:rPr>
      </w:pPr>
      <w:r>
        <w:rPr>
          <w:rStyle w:val="FootnoteReference"/>
        </w:rPr>
        <w:footnoteRef/>
      </w:r>
      <w:r>
        <w:t xml:space="preserve"> </w:t>
      </w:r>
      <w:r w:rsidRPr="000D381C">
        <w:rPr>
          <w:lang w:val="la-Latn"/>
        </w:rPr>
        <w:t>pervenerat</w:t>
      </w:r>
      <w:r>
        <w:rPr>
          <w:lang w:val="en-US"/>
        </w:rPr>
        <w:t xml:space="preserve"> – PL, A, B; </w:t>
      </w:r>
      <w:proofErr w:type="spellStart"/>
      <w:r>
        <w:rPr>
          <w:lang w:val="en-US"/>
        </w:rPr>
        <w:t>devenerat</w:t>
      </w:r>
      <w:proofErr w:type="spellEnd"/>
      <w:r>
        <w:rPr>
          <w:lang w:val="en-US"/>
        </w:rPr>
        <w:t xml:space="preserve"> – Diet.;</w:t>
      </w:r>
    </w:p>
  </w:footnote>
  <w:footnote w:id="28">
    <w:p w:rsidR="006D0366" w:rsidRPr="006D0366" w:rsidRDefault="006D0366">
      <w:pPr>
        <w:pStyle w:val="FootnoteText"/>
        <w:rPr>
          <w:lang w:val="en-US"/>
        </w:rPr>
      </w:pPr>
      <w:r>
        <w:rPr>
          <w:rStyle w:val="FootnoteReference"/>
        </w:rPr>
        <w:footnoteRef/>
      </w:r>
      <w:r>
        <w:t xml:space="preserve"> </w:t>
      </w:r>
      <w:proofErr w:type="spellStart"/>
      <w:proofErr w:type="gramStart"/>
      <w:r>
        <w:rPr>
          <w:lang w:val="en-US"/>
        </w:rPr>
        <w:t>sancto</w:t>
      </w:r>
      <w:proofErr w:type="spellEnd"/>
      <w:proofErr w:type="gramEnd"/>
      <w:r>
        <w:rPr>
          <w:lang w:val="en-US"/>
        </w:rPr>
        <w:t xml:space="preserve"> </w:t>
      </w:r>
      <w:proofErr w:type="spellStart"/>
      <w:r>
        <w:rPr>
          <w:lang w:val="en-US"/>
        </w:rPr>
        <w:t>cuidam</w:t>
      </w:r>
      <w:proofErr w:type="spellEnd"/>
      <w:r>
        <w:rPr>
          <w:lang w:val="en-US"/>
        </w:rPr>
        <w:t xml:space="preserve"> – A; qui </w:t>
      </w:r>
      <w:proofErr w:type="spellStart"/>
      <w:r>
        <w:rPr>
          <w:lang w:val="en-US"/>
        </w:rPr>
        <w:t>sancto</w:t>
      </w:r>
      <w:proofErr w:type="spellEnd"/>
      <w:r>
        <w:rPr>
          <w:lang w:val="en-US"/>
        </w:rPr>
        <w:t xml:space="preserve"> </w:t>
      </w:r>
      <w:r w:rsidRPr="000D381C">
        <w:rPr>
          <w:lang w:val="la-Latn"/>
        </w:rPr>
        <w:t xml:space="preserve"> [sanctum?]</w:t>
      </w:r>
      <w:r>
        <w:rPr>
          <w:lang w:val="en-US"/>
        </w:rPr>
        <w:t xml:space="preserve"> – PL; </w:t>
      </w:r>
      <w:proofErr w:type="spellStart"/>
      <w:r>
        <w:rPr>
          <w:lang w:val="en-US"/>
        </w:rPr>
        <w:t>cuidam</w:t>
      </w:r>
      <w:proofErr w:type="spellEnd"/>
      <w:r>
        <w:rPr>
          <w:lang w:val="en-US"/>
        </w:rPr>
        <w:t xml:space="preserve"> </w:t>
      </w:r>
      <w:proofErr w:type="spellStart"/>
      <w:r>
        <w:rPr>
          <w:lang w:val="en-US"/>
        </w:rPr>
        <w:t>sancto</w:t>
      </w:r>
      <w:proofErr w:type="spellEnd"/>
      <w:r>
        <w:rPr>
          <w:lang w:val="en-US"/>
        </w:rPr>
        <w:t xml:space="preserve"> – Diet., B;</w:t>
      </w:r>
    </w:p>
  </w:footnote>
  <w:footnote w:id="29">
    <w:p w:rsidR="00C26349" w:rsidRPr="00C26349" w:rsidRDefault="00C26349">
      <w:pPr>
        <w:pStyle w:val="FootnoteText"/>
        <w:rPr>
          <w:lang w:val="en-US"/>
        </w:rPr>
      </w:pPr>
      <w:r>
        <w:rPr>
          <w:rStyle w:val="FootnoteReference"/>
        </w:rPr>
        <w:footnoteRef/>
      </w:r>
      <w:r>
        <w:t xml:space="preserve"> </w:t>
      </w:r>
      <w:proofErr w:type="spellStart"/>
      <w:proofErr w:type="gramStart"/>
      <w:r>
        <w:rPr>
          <w:lang w:val="en-US"/>
        </w:rPr>
        <w:t>aedem</w:t>
      </w:r>
      <w:proofErr w:type="spellEnd"/>
      <w:proofErr w:type="gramEnd"/>
      <w:r>
        <w:rPr>
          <w:lang w:val="en-US"/>
        </w:rPr>
        <w:t xml:space="preserve"> – PL, A, B; </w:t>
      </w:r>
      <w:proofErr w:type="spellStart"/>
      <w:r>
        <w:rPr>
          <w:lang w:val="en-US"/>
        </w:rPr>
        <w:t>ecclesiam</w:t>
      </w:r>
      <w:proofErr w:type="spellEnd"/>
      <w:r>
        <w:rPr>
          <w:lang w:val="en-US"/>
        </w:rPr>
        <w:t xml:space="preserve"> – Diet.;</w:t>
      </w:r>
    </w:p>
  </w:footnote>
  <w:footnote w:id="30">
    <w:p w:rsidR="00272A16" w:rsidRPr="00272A16" w:rsidRDefault="00272A16">
      <w:pPr>
        <w:pStyle w:val="FootnoteText"/>
        <w:rPr>
          <w:lang w:val="en-US"/>
        </w:rPr>
      </w:pPr>
      <w:r>
        <w:rPr>
          <w:rStyle w:val="FootnoteReference"/>
        </w:rPr>
        <w:footnoteRef/>
      </w:r>
      <w:r>
        <w:t xml:space="preserve"> </w:t>
      </w:r>
      <w:r>
        <w:rPr>
          <w:lang w:val="la-Latn"/>
        </w:rPr>
        <w:t>concin</w:t>
      </w:r>
      <w:r w:rsidRPr="000D381C">
        <w:rPr>
          <w:lang w:val="la-Latn"/>
        </w:rPr>
        <w:t>nanda</w:t>
      </w:r>
      <w:r>
        <w:rPr>
          <w:lang w:val="en-US"/>
        </w:rPr>
        <w:t xml:space="preserve"> – PL, A, B; </w:t>
      </w:r>
      <w:r>
        <w:rPr>
          <w:lang w:val="la-Latn"/>
        </w:rPr>
        <w:t>concinna</w:t>
      </w:r>
      <w:proofErr w:type="spellStart"/>
      <w:r>
        <w:rPr>
          <w:lang w:val="en-US"/>
        </w:rPr>
        <w:t>ntia</w:t>
      </w:r>
      <w:proofErr w:type="spellEnd"/>
      <w:r>
        <w:rPr>
          <w:lang w:val="en-US"/>
        </w:rPr>
        <w:t xml:space="preserve"> – Diet.;</w:t>
      </w:r>
    </w:p>
  </w:footnote>
  <w:footnote w:id="31">
    <w:p w:rsidR="00862FE4" w:rsidRPr="00862FE4" w:rsidRDefault="00862FE4">
      <w:pPr>
        <w:pStyle w:val="FootnoteText"/>
        <w:rPr>
          <w:lang w:val="en-US"/>
        </w:rPr>
      </w:pPr>
      <w:r>
        <w:rPr>
          <w:rStyle w:val="FootnoteReference"/>
        </w:rPr>
        <w:footnoteRef/>
      </w:r>
      <w:r>
        <w:t xml:space="preserve"> </w:t>
      </w:r>
      <w:proofErr w:type="spellStart"/>
      <w:proofErr w:type="gramStart"/>
      <w:r>
        <w:rPr>
          <w:lang w:val="en-US"/>
        </w:rPr>
        <w:t>suo</w:t>
      </w:r>
      <w:proofErr w:type="spellEnd"/>
      <w:proofErr w:type="gramEnd"/>
      <w:r>
        <w:rPr>
          <w:lang w:val="en-US"/>
        </w:rPr>
        <w:t xml:space="preserve"> – PL, A, B; </w:t>
      </w:r>
      <w:proofErr w:type="spellStart"/>
      <w:r>
        <w:rPr>
          <w:lang w:val="en-US"/>
        </w:rPr>
        <w:t>om.</w:t>
      </w:r>
      <w:proofErr w:type="spellEnd"/>
      <w:r>
        <w:rPr>
          <w:lang w:val="en-US"/>
        </w:rPr>
        <w:t xml:space="preserve"> – Diet.;</w:t>
      </w:r>
    </w:p>
  </w:footnote>
  <w:footnote w:id="32">
    <w:p w:rsidR="00BB0546" w:rsidRPr="00BB0546" w:rsidRDefault="00BB0546">
      <w:pPr>
        <w:pStyle w:val="FootnoteText"/>
        <w:rPr>
          <w:lang w:val="en-US"/>
        </w:rPr>
      </w:pPr>
      <w:r>
        <w:rPr>
          <w:rStyle w:val="FootnoteReference"/>
        </w:rPr>
        <w:footnoteRef/>
      </w:r>
      <w:r>
        <w:t xml:space="preserve"> </w:t>
      </w:r>
      <w:proofErr w:type="spellStart"/>
      <w:r>
        <w:rPr>
          <w:lang w:val="en-US"/>
        </w:rPr>
        <w:t>fraus</w:t>
      </w:r>
      <w:proofErr w:type="spellEnd"/>
      <w:r>
        <w:rPr>
          <w:lang w:val="en-US"/>
        </w:rPr>
        <w:t xml:space="preserve"> – PL; </w:t>
      </w:r>
      <w:proofErr w:type="spellStart"/>
      <w:r>
        <w:rPr>
          <w:lang w:val="en-US"/>
        </w:rPr>
        <w:t>fraus</w:t>
      </w:r>
      <w:proofErr w:type="spellEnd"/>
      <w:r>
        <w:rPr>
          <w:lang w:val="en-US"/>
        </w:rPr>
        <w:t xml:space="preserve"> </w:t>
      </w:r>
      <w:proofErr w:type="spellStart"/>
      <w:r>
        <w:rPr>
          <w:lang w:val="en-US"/>
        </w:rPr>
        <w:t>maligni</w:t>
      </w:r>
      <w:proofErr w:type="spellEnd"/>
      <w:r>
        <w:rPr>
          <w:lang w:val="en-US"/>
        </w:rPr>
        <w:t xml:space="preserve"> – Diet., A, B;</w:t>
      </w:r>
    </w:p>
  </w:footnote>
  <w:footnote w:id="33">
    <w:p w:rsidR="009E5399" w:rsidRPr="009E5399" w:rsidRDefault="009E5399">
      <w:pPr>
        <w:pStyle w:val="FootnoteText"/>
        <w:rPr>
          <w:lang w:val="en-US"/>
        </w:rPr>
      </w:pPr>
      <w:r>
        <w:rPr>
          <w:rStyle w:val="FootnoteReference"/>
        </w:rPr>
        <w:footnoteRef/>
      </w:r>
      <w:r>
        <w:t xml:space="preserve"> </w:t>
      </w:r>
      <w:r w:rsidRPr="000D381C">
        <w:rPr>
          <w:lang w:val="la-Latn"/>
        </w:rPr>
        <w:t>concinit</w:t>
      </w:r>
      <w:r>
        <w:rPr>
          <w:lang w:val="en-US"/>
        </w:rPr>
        <w:t xml:space="preserve"> – PL; </w:t>
      </w:r>
      <w:r w:rsidRPr="000D381C">
        <w:rPr>
          <w:lang w:val="la-Latn"/>
        </w:rPr>
        <w:t>concin</w:t>
      </w:r>
      <w:r>
        <w:rPr>
          <w:lang w:val="en-US"/>
        </w:rPr>
        <w:t>u</w:t>
      </w:r>
      <w:r w:rsidRPr="000D381C">
        <w:rPr>
          <w:lang w:val="la-Latn"/>
        </w:rPr>
        <w:t>it</w:t>
      </w:r>
      <w:r>
        <w:rPr>
          <w:lang w:val="en-US"/>
        </w:rPr>
        <w:t xml:space="preserve"> – Diet., A (but v as corr.), B;</w:t>
      </w:r>
    </w:p>
  </w:footnote>
  <w:footnote w:id="34">
    <w:p w:rsidR="00A43202" w:rsidRPr="00A43202" w:rsidRDefault="00A43202">
      <w:pPr>
        <w:pStyle w:val="FootnoteText"/>
        <w:rPr>
          <w:lang w:val="en-US"/>
        </w:rPr>
      </w:pPr>
      <w:r>
        <w:rPr>
          <w:rStyle w:val="FootnoteReference"/>
        </w:rPr>
        <w:footnoteRef/>
      </w:r>
      <w:r>
        <w:t xml:space="preserve"> </w:t>
      </w:r>
      <w:proofErr w:type="gramStart"/>
      <w:r>
        <w:rPr>
          <w:lang w:val="en-US"/>
        </w:rPr>
        <w:t>de</w:t>
      </w:r>
      <w:proofErr w:type="gramEnd"/>
      <w:r>
        <w:rPr>
          <w:lang w:val="en-US"/>
        </w:rPr>
        <w:t xml:space="preserve"> – PL, A, B; </w:t>
      </w:r>
      <w:proofErr w:type="spellStart"/>
      <w:r>
        <w:rPr>
          <w:lang w:val="en-US"/>
        </w:rPr>
        <w:t>om.</w:t>
      </w:r>
      <w:proofErr w:type="spellEnd"/>
      <w:r>
        <w:rPr>
          <w:lang w:val="en-US"/>
        </w:rPr>
        <w:t xml:space="preserve"> – Diet.</w:t>
      </w:r>
    </w:p>
  </w:footnote>
  <w:footnote w:id="35">
    <w:p w:rsidR="007163DE" w:rsidRPr="007163DE" w:rsidRDefault="007163DE">
      <w:pPr>
        <w:pStyle w:val="FootnoteText"/>
        <w:rPr>
          <w:lang w:val="en-US"/>
        </w:rPr>
      </w:pPr>
      <w:r>
        <w:rPr>
          <w:rStyle w:val="FootnoteReference"/>
        </w:rPr>
        <w:footnoteRef/>
      </w:r>
      <w:r>
        <w:t xml:space="preserve"> </w:t>
      </w:r>
      <w:proofErr w:type="gramStart"/>
      <w:r>
        <w:rPr>
          <w:lang w:val="en-US"/>
        </w:rPr>
        <w:t>“</w:t>
      </w:r>
      <w:r w:rsidRPr="000D381C">
        <w:rPr>
          <w:lang w:val="la-Latn"/>
        </w:rPr>
        <w:t>Alio rursus tempore tres juvenes injuste accusati a proconsule ira vel potius avaricia sunt ad necem damnati.</w:t>
      </w:r>
      <w:r>
        <w:rPr>
          <w:lang w:val="en-US"/>
        </w:rPr>
        <w:t>”</w:t>
      </w:r>
      <w:proofErr w:type="gramEnd"/>
      <w:r>
        <w:rPr>
          <w:lang w:val="en-US"/>
        </w:rPr>
        <w:t xml:space="preserve"> – PL, A; “</w:t>
      </w:r>
      <w:proofErr w:type="spellStart"/>
      <w:r>
        <w:rPr>
          <w:lang w:val="en-US"/>
        </w:rPr>
        <w:t>Alio</w:t>
      </w:r>
      <w:proofErr w:type="spellEnd"/>
      <w:r>
        <w:rPr>
          <w:lang w:val="en-US"/>
        </w:rPr>
        <w:t xml:space="preserve"> </w:t>
      </w:r>
      <w:proofErr w:type="spellStart"/>
      <w:r>
        <w:rPr>
          <w:lang w:val="en-US"/>
        </w:rPr>
        <w:t>rursus</w:t>
      </w:r>
      <w:proofErr w:type="spellEnd"/>
      <w:r>
        <w:rPr>
          <w:lang w:val="en-US"/>
        </w:rPr>
        <w:t xml:space="preserve"> tempore </w:t>
      </w:r>
      <w:proofErr w:type="spellStart"/>
      <w:r>
        <w:rPr>
          <w:lang w:val="en-US"/>
        </w:rPr>
        <w:t>exercitus</w:t>
      </w:r>
      <w:proofErr w:type="spellEnd"/>
      <w:r>
        <w:rPr>
          <w:lang w:val="en-US"/>
        </w:rPr>
        <w:t xml:space="preserve"> </w:t>
      </w:r>
      <w:proofErr w:type="spellStart"/>
      <w:r>
        <w:rPr>
          <w:lang w:val="en-US"/>
        </w:rPr>
        <w:t>Constantini</w:t>
      </w:r>
      <w:proofErr w:type="spellEnd"/>
      <w:r>
        <w:rPr>
          <w:lang w:val="en-US"/>
        </w:rPr>
        <w:t xml:space="preserve"> </w:t>
      </w:r>
      <w:proofErr w:type="spellStart"/>
      <w:r>
        <w:rPr>
          <w:lang w:val="en-US"/>
        </w:rPr>
        <w:t>Imperatoris</w:t>
      </w:r>
      <w:proofErr w:type="spellEnd"/>
      <w:r>
        <w:rPr>
          <w:lang w:val="en-US"/>
        </w:rPr>
        <w:t xml:space="preserve"> </w:t>
      </w:r>
      <w:proofErr w:type="spellStart"/>
      <w:r>
        <w:rPr>
          <w:lang w:val="en-US"/>
        </w:rPr>
        <w:t>regionem</w:t>
      </w:r>
      <w:proofErr w:type="spellEnd"/>
      <w:r>
        <w:rPr>
          <w:lang w:val="en-US"/>
        </w:rPr>
        <w:t xml:space="preserve"> </w:t>
      </w:r>
      <w:proofErr w:type="spellStart"/>
      <w:r>
        <w:rPr>
          <w:lang w:val="en-US"/>
        </w:rPr>
        <w:t>depopulaverat</w:t>
      </w:r>
      <w:proofErr w:type="spellEnd"/>
      <w:r>
        <w:rPr>
          <w:lang w:val="en-US"/>
        </w:rPr>
        <w:t xml:space="preserve">, </w:t>
      </w:r>
      <w:proofErr w:type="spellStart"/>
      <w:r>
        <w:rPr>
          <w:lang w:val="en-US"/>
        </w:rPr>
        <w:t>captosque</w:t>
      </w:r>
      <w:proofErr w:type="spellEnd"/>
      <w:r>
        <w:rPr>
          <w:lang w:val="en-US"/>
        </w:rPr>
        <w:t xml:space="preserve"> </w:t>
      </w:r>
      <w:proofErr w:type="spellStart"/>
      <w:r>
        <w:rPr>
          <w:lang w:val="en-US"/>
        </w:rPr>
        <w:t>tres</w:t>
      </w:r>
      <w:proofErr w:type="spellEnd"/>
      <w:r>
        <w:rPr>
          <w:lang w:val="en-US"/>
        </w:rPr>
        <w:t xml:space="preserve"> </w:t>
      </w:r>
      <w:proofErr w:type="spellStart"/>
      <w:proofErr w:type="gramStart"/>
      <w:r>
        <w:rPr>
          <w:lang w:val="en-US"/>
        </w:rPr>
        <w:t>nobiles</w:t>
      </w:r>
      <w:proofErr w:type="spellEnd"/>
      <w:proofErr w:type="gramEnd"/>
      <w:r>
        <w:rPr>
          <w:lang w:val="en-US"/>
        </w:rPr>
        <w:t xml:space="preserve"> </w:t>
      </w:r>
      <w:proofErr w:type="spellStart"/>
      <w:r>
        <w:rPr>
          <w:lang w:val="en-US"/>
        </w:rPr>
        <w:t>iuvenes</w:t>
      </w:r>
      <w:proofErr w:type="spellEnd"/>
      <w:r>
        <w:rPr>
          <w:lang w:val="en-US"/>
        </w:rPr>
        <w:t xml:space="preserve"> </w:t>
      </w:r>
      <w:proofErr w:type="spellStart"/>
      <w:r>
        <w:rPr>
          <w:lang w:val="en-US"/>
        </w:rPr>
        <w:t>neci</w:t>
      </w:r>
      <w:proofErr w:type="spellEnd"/>
      <w:r>
        <w:rPr>
          <w:lang w:val="en-US"/>
        </w:rPr>
        <w:t xml:space="preserve"> </w:t>
      </w:r>
      <w:proofErr w:type="spellStart"/>
      <w:r>
        <w:rPr>
          <w:lang w:val="en-US"/>
        </w:rPr>
        <w:t>damnarat</w:t>
      </w:r>
      <w:proofErr w:type="spellEnd"/>
      <w:r>
        <w:rPr>
          <w:lang w:val="en-US"/>
        </w:rPr>
        <w:t>.” – Diet., B.</w:t>
      </w:r>
    </w:p>
  </w:footnote>
  <w:footnote w:id="36">
    <w:p w:rsidR="000F4D98" w:rsidRPr="000F4D98" w:rsidRDefault="000F4D98">
      <w:pPr>
        <w:pStyle w:val="FootnoteText"/>
        <w:rPr>
          <w:lang w:val="en-US"/>
        </w:rPr>
      </w:pPr>
      <w:r>
        <w:rPr>
          <w:rStyle w:val="FootnoteReference"/>
        </w:rPr>
        <w:footnoteRef/>
      </w:r>
      <w:r>
        <w:t xml:space="preserve"> </w:t>
      </w:r>
      <w:proofErr w:type="spellStart"/>
      <w:r>
        <w:rPr>
          <w:lang w:val="en-US"/>
        </w:rPr>
        <w:t>quantocius</w:t>
      </w:r>
      <w:proofErr w:type="spellEnd"/>
      <w:r>
        <w:rPr>
          <w:lang w:val="en-US"/>
        </w:rPr>
        <w:t xml:space="preserve"> – PL, B; </w:t>
      </w:r>
      <w:proofErr w:type="spellStart"/>
      <w:r>
        <w:rPr>
          <w:lang w:val="en-US"/>
        </w:rPr>
        <w:t>quatotius</w:t>
      </w:r>
      <w:proofErr w:type="spellEnd"/>
      <w:r>
        <w:rPr>
          <w:lang w:val="en-US"/>
        </w:rPr>
        <w:t xml:space="preserve"> – Diet., A;</w:t>
      </w:r>
    </w:p>
  </w:footnote>
  <w:footnote w:id="37">
    <w:p w:rsidR="00790E68" w:rsidRPr="00790E68" w:rsidRDefault="00790E68">
      <w:pPr>
        <w:pStyle w:val="FootnoteText"/>
        <w:rPr>
          <w:lang w:val="en-US"/>
        </w:rPr>
      </w:pPr>
      <w:r>
        <w:rPr>
          <w:rStyle w:val="FootnoteReference"/>
        </w:rPr>
        <w:footnoteRef/>
      </w:r>
      <w:r>
        <w:t xml:space="preserve"> </w:t>
      </w:r>
      <w:r w:rsidRPr="000D381C">
        <w:rPr>
          <w:lang w:val="la-Latn"/>
        </w:rPr>
        <w:t>Alio tempore tres nobiles viri ad Constantinum imperatorem rei ob invidiam accusantur et ab imperatore damnantur.</w:t>
      </w:r>
      <w:r>
        <w:rPr>
          <w:lang w:val="en-US"/>
        </w:rPr>
        <w:t xml:space="preserve"> – PL, A; Qui </w:t>
      </w:r>
      <w:proofErr w:type="spellStart"/>
      <w:r>
        <w:rPr>
          <w:lang w:val="en-US"/>
        </w:rPr>
        <w:t>ab</w:t>
      </w:r>
      <w:proofErr w:type="spellEnd"/>
      <w:r>
        <w:rPr>
          <w:lang w:val="en-US"/>
        </w:rPr>
        <w:t xml:space="preserve"> </w:t>
      </w:r>
      <w:proofErr w:type="spellStart"/>
      <w:r>
        <w:rPr>
          <w:lang w:val="en-US"/>
        </w:rPr>
        <w:t>exercitu</w:t>
      </w:r>
      <w:proofErr w:type="spellEnd"/>
      <w:r>
        <w:rPr>
          <w:lang w:val="en-US"/>
        </w:rPr>
        <w:t xml:space="preserve"> </w:t>
      </w:r>
      <w:proofErr w:type="spellStart"/>
      <w:r>
        <w:rPr>
          <w:lang w:val="en-US"/>
        </w:rPr>
        <w:t>Imperatoris</w:t>
      </w:r>
      <w:proofErr w:type="spellEnd"/>
      <w:r>
        <w:rPr>
          <w:lang w:val="en-US"/>
        </w:rPr>
        <w:t xml:space="preserve"> </w:t>
      </w:r>
      <w:proofErr w:type="spellStart"/>
      <w:r>
        <w:rPr>
          <w:lang w:val="en-US"/>
        </w:rPr>
        <w:t>traditi</w:t>
      </w:r>
      <w:proofErr w:type="spellEnd"/>
      <w:r>
        <w:rPr>
          <w:lang w:val="en-US"/>
        </w:rPr>
        <w:t xml:space="preserve">, </w:t>
      </w:r>
      <w:proofErr w:type="spellStart"/>
      <w:r>
        <w:rPr>
          <w:lang w:val="en-US"/>
        </w:rPr>
        <w:t>condigno</w:t>
      </w:r>
      <w:proofErr w:type="spellEnd"/>
      <w:r>
        <w:rPr>
          <w:lang w:val="en-US"/>
        </w:rPr>
        <w:t xml:space="preserve"> </w:t>
      </w:r>
      <w:proofErr w:type="spellStart"/>
      <w:r>
        <w:rPr>
          <w:lang w:val="en-US"/>
        </w:rPr>
        <w:t>honore</w:t>
      </w:r>
      <w:proofErr w:type="spellEnd"/>
      <w:r>
        <w:rPr>
          <w:lang w:val="en-US"/>
        </w:rPr>
        <w:t xml:space="preserve"> </w:t>
      </w:r>
      <w:proofErr w:type="spellStart"/>
      <w:r>
        <w:rPr>
          <w:lang w:val="en-US"/>
        </w:rPr>
        <w:t>sunt</w:t>
      </w:r>
      <w:proofErr w:type="spellEnd"/>
      <w:r>
        <w:rPr>
          <w:lang w:val="en-US"/>
        </w:rPr>
        <w:t xml:space="preserve"> </w:t>
      </w:r>
      <w:proofErr w:type="spellStart"/>
      <w:r>
        <w:rPr>
          <w:lang w:val="en-US"/>
        </w:rPr>
        <w:t>habiti</w:t>
      </w:r>
      <w:proofErr w:type="spellEnd"/>
      <w:r>
        <w:rPr>
          <w:lang w:val="en-US"/>
        </w:rPr>
        <w:t xml:space="preserve">.  </w:t>
      </w:r>
      <w:proofErr w:type="spellStart"/>
      <w:r>
        <w:rPr>
          <w:lang w:val="en-US"/>
        </w:rPr>
        <w:t>Labente</w:t>
      </w:r>
      <w:proofErr w:type="spellEnd"/>
      <w:r>
        <w:rPr>
          <w:lang w:val="en-US"/>
        </w:rPr>
        <w:t xml:space="preserve"> </w:t>
      </w:r>
      <w:proofErr w:type="spellStart"/>
      <w:r>
        <w:rPr>
          <w:lang w:val="en-US"/>
        </w:rPr>
        <w:t>autem</w:t>
      </w:r>
      <w:proofErr w:type="spellEnd"/>
      <w:r>
        <w:rPr>
          <w:lang w:val="en-US"/>
        </w:rPr>
        <w:t xml:space="preserve"> tempore </w:t>
      </w:r>
      <w:proofErr w:type="spellStart"/>
      <w:r>
        <w:rPr>
          <w:lang w:val="en-US"/>
        </w:rPr>
        <w:t>ob</w:t>
      </w:r>
      <w:proofErr w:type="spellEnd"/>
      <w:r>
        <w:rPr>
          <w:lang w:val="en-US"/>
        </w:rPr>
        <w:t xml:space="preserve"> </w:t>
      </w:r>
      <w:proofErr w:type="spellStart"/>
      <w:r>
        <w:rPr>
          <w:lang w:val="en-US"/>
        </w:rPr>
        <w:t>invidiam</w:t>
      </w:r>
      <w:proofErr w:type="spellEnd"/>
      <w:r>
        <w:rPr>
          <w:lang w:val="en-US"/>
        </w:rPr>
        <w:t xml:space="preserve"> </w:t>
      </w:r>
      <w:proofErr w:type="spellStart"/>
      <w:r>
        <w:rPr>
          <w:lang w:val="en-US"/>
        </w:rPr>
        <w:t>accusantur</w:t>
      </w:r>
      <w:proofErr w:type="spellEnd"/>
      <w:r>
        <w:rPr>
          <w:lang w:val="en-US"/>
        </w:rPr>
        <w:t xml:space="preserve">, </w:t>
      </w:r>
      <w:proofErr w:type="gramStart"/>
      <w:r>
        <w:rPr>
          <w:lang w:val="en-US"/>
        </w:rPr>
        <w:t>et</w:t>
      </w:r>
      <w:proofErr w:type="gramEnd"/>
      <w:r>
        <w:rPr>
          <w:lang w:val="en-US"/>
        </w:rPr>
        <w:t xml:space="preserve"> </w:t>
      </w:r>
      <w:proofErr w:type="spellStart"/>
      <w:r>
        <w:rPr>
          <w:lang w:val="en-US"/>
        </w:rPr>
        <w:t>ab</w:t>
      </w:r>
      <w:proofErr w:type="spellEnd"/>
      <w:r>
        <w:rPr>
          <w:lang w:val="en-US"/>
        </w:rPr>
        <w:t xml:space="preserve"> </w:t>
      </w:r>
      <w:proofErr w:type="spellStart"/>
      <w:r>
        <w:rPr>
          <w:lang w:val="en-US"/>
        </w:rPr>
        <w:t>Imperatore</w:t>
      </w:r>
      <w:proofErr w:type="spellEnd"/>
      <w:r>
        <w:rPr>
          <w:lang w:val="en-US"/>
        </w:rPr>
        <w:t xml:space="preserve"> </w:t>
      </w:r>
      <w:proofErr w:type="spellStart"/>
      <w:r>
        <w:rPr>
          <w:lang w:val="en-US"/>
        </w:rPr>
        <w:t>damnatur</w:t>
      </w:r>
      <w:proofErr w:type="spellEnd"/>
      <w:r>
        <w:rPr>
          <w:lang w:val="en-US"/>
        </w:rPr>
        <w:t>. – Diet., B;</w:t>
      </w:r>
    </w:p>
  </w:footnote>
  <w:footnote w:id="38">
    <w:p w:rsidR="00B67267" w:rsidRPr="00B67267" w:rsidRDefault="00B67267">
      <w:pPr>
        <w:pStyle w:val="FootnoteText"/>
        <w:rPr>
          <w:lang w:val="en-US"/>
        </w:rPr>
      </w:pPr>
      <w:r>
        <w:rPr>
          <w:rStyle w:val="FootnoteReference"/>
        </w:rPr>
        <w:footnoteRef/>
      </w:r>
      <w:r>
        <w:t xml:space="preserve"> </w:t>
      </w:r>
      <w:proofErr w:type="spellStart"/>
      <w:r>
        <w:rPr>
          <w:lang w:val="en-US"/>
        </w:rPr>
        <w:t>tenebris</w:t>
      </w:r>
      <w:proofErr w:type="spellEnd"/>
      <w:r>
        <w:rPr>
          <w:lang w:val="en-US"/>
        </w:rPr>
        <w:t xml:space="preserve"> – PL, Diet.; </w:t>
      </w:r>
      <w:proofErr w:type="spellStart"/>
      <w:r>
        <w:rPr>
          <w:lang w:val="en-US"/>
        </w:rPr>
        <w:t>tenebre</w:t>
      </w:r>
      <w:proofErr w:type="spellEnd"/>
      <w:r>
        <w:rPr>
          <w:lang w:val="en-US"/>
        </w:rPr>
        <w:t xml:space="preserve"> – A, B;</w:t>
      </w:r>
    </w:p>
  </w:footnote>
  <w:footnote w:id="39">
    <w:p w:rsidR="00862F1B" w:rsidRPr="00862F1B" w:rsidRDefault="00862F1B">
      <w:pPr>
        <w:pStyle w:val="FootnoteText"/>
        <w:rPr>
          <w:lang w:val="en-US"/>
        </w:rPr>
      </w:pPr>
      <w:r>
        <w:rPr>
          <w:rStyle w:val="FootnoteReference"/>
        </w:rPr>
        <w:footnoteRef/>
      </w:r>
      <w:r>
        <w:t xml:space="preserve"> </w:t>
      </w:r>
      <w:proofErr w:type="spellStart"/>
      <w:proofErr w:type="gramStart"/>
      <w:r>
        <w:rPr>
          <w:lang w:val="en-US"/>
        </w:rPr>
        <w:t>sunt</w:t>
      </w:r>
      <w:proofErr w:type="spellEnd"/>
      <w:proofErr w:type="gramEnd"/>
      <w:r>
        <w:rPr>
          <w:lang w:val="en-US"/>
        </w:rPr>
        <w:t xml:space="preserve"> – PL; </w:t>
      </w:r>
      <w:proofErr w:type="spellStart"/>
      <w:r>
        <w:rPr>
          <w:lang w:val="en-US"/>
        </w:rPr>
        <w:t>sibi</w:t>
      </w:r>
      <w:proofErr w:type="spellEnd"/>
      <w:r>
        <w:rPr>
          <w:lang w:val="en-US"/>
        </w:rPr>
        <w:t xml:space="preserve"> – Diet.; unclear abbrev. s – A;</w:t>
      </w:r>
    </w:p>
  </w:footnote>
  <w:footnote w:id="40">
    <w:p w:rsidR="00F50BEE" w:rsidRPr="00F50BEE" w:rsidRDefault="00F50BEE">
      <w:pPr>
        <w:pStyle w:val="FootnoteText"/>
        <w:rPr>
          <w:lang w:val="en-US"/>
        </w:rPr>
      </w:pPr>
      <w:r>
        <w:rPr>
          <w:rStyle w:val="FootnoteReference"/>
        </w:rPr>
        <w:footnoteRef/>
      </w:r>
      <w:r>
        <w:t xml:space="preserve"> </w:t>
      </w:r>
      <w:proofErr w:type="spellStart"/>
      <w:r>
        <w:rPr>
          <w:lang w:val="en-US"/>
        </w:rPr>
        <w:t>stilla</w:t>
      </w:r>
      <w:proofErr w:type="spellEnd"/>
      <w:r>
        <w:rPr>
          <w:lang w:val="en-US"/>
        </w:rPr>
        <w:t xml:space="preserve"> </w:t>
      </w:r>
      <w:proofErr w:type="spellStart"/>
      <w:r>
        <w:rPr>
          <w:lang w:val="en-US"/>
        </w:rPr>
        <w:t>sacri</w:t>
      </w:r>
      <w:proofErr w:type="spellEnd"/>
      <w:r>
        <w:rPr>
          <w:lang w:val="en-US"/>
        </w:rPr>
        <w:t xml:space="preserve"> – Diet., A, B; </w:t>
      </w:r>
      <w:r w:rsidRPr="000D381C">
        <w:rPr>
          <w:lang w:val="la-Latn"/>
        </w:rPr>
        <w:t>stillas acri [stilla sacri]</w:t>
      </w:r>
      <w:r>
        <w:rPr>
          <w:lang w:val="en-US"/>
        </w:rPr>
        <w:t xml:space="preserve"> – PL;</w:t>
      </w:r>
    </w:p>
  </w:footnote>
  <w:footnote w:id="41">
    <w:p w:rsidR="0086777A" w:rsidRPr="0086777A" w:rsidRDefault="0086777A">
      <w:pPr>
        <w:pStyle w:val="FootnoteText"/>
        <w:rPr>
          <w:lang w:val="en-US"/>
        </w:rPr>
      </w:pPr>
      <w:r>
        <w:rPr>
          <w:rStyle w:val="FootnoteReference"/>
        </w:rPr>
        <w:footnoteRef/>
      </w:r>
      <w:r>
        <w:t xml:space="preserve"> </w:t>
      </w:r>
      <w:proofErr w:type="spellStart"/>
      <w:r>
        <w:rPr>
          <w:lang w:val="en-US"/>
        </w:rPr>
        <w:t>quoque</w:t>
      </w:r>
      <w:proofErr w:type="spellEnd"/>
      <w:r>
        <w:rPr>
          <w:lang w:val="en-US"/>
        </w:rPr>
        <w:t xml:space="preserve"> - Diet., O, A, B; </w:t>
      </w:r>
      <w:proofErr w:type="spellStart"/>
      <w:r>
        <w:rPr>
          <w:lang w:val="en-US"/>
        </w:rPr>
        <w:t>autem</w:t>
      </w:r>
      <w:proofErr w:type="spellEnd"/>
      <w:r>
        <w:rPr>
          <w:lang w:val="en-US"/>
        </w:rPr>
        <w:t xml:space="preserve"> – PL;</w:t>
      </w:r>
    </w:p>
  </w:footnote>
  <w:footnote w:id="42">
    <w:p w:rsidR="0057463C" w:rsidRPr="0057463C" w:rsidRDefault="0057463C">
      <w:pPr>
        <w:pStyle w:val="FootnoteText"/>
        <w:rPr>
          <w:lang w:val="en-US"/>
        </w:rPr>
      </w:pPr>
      <w:r>
        <w:rPr>
          <w:rStyle w:val="FootnoteReference"/>
        </w:rPr>
        <w:footnoteRef/>
      </w:r>
      <w:r>
        <w:t xml:space="preserve"> </w:t>
      </w:r>
      <w:proofErr w:type="spellStart"/>
      <w:r>
        <w:rPr>
          <w:lang w:val="en-US"/>
        </w:rPr>
        <w:t>fieri</w:t>
      </w:r>
      <w:proofErr w:type="spellEnd"/>
      <w:r>
        <w:rPr>
          <w:lang w:val="en-US"/>
        </w:rPr>
        <w:t xml:space="preserve"> - Diet.</w:t>
      </w:r>
      <w:r w:rsidR="00CD7488">
        <w:rPr>
          <w:lang w:val="en-US"/>
        </w:rPr>
        <w:t xml:space="preserve">, </w:t>
      </w:r>
      <w:r>
        <w:rPr>
          <w:lang w:val="en-US"/>
        </w:rPr>
        <w:t xml:space="preserve">O, A, B; </w:t>
      </w:r>
      <w:proofErr w:type="spellStart"/>
      <w:r>
        <w:rPr>
          <w:lang w:val="en-US"/>
        </w:rPr>
        <w:t>patrare</w:t>
      </w:r>
      <w:proofErr w:type="spellEnd"/>
      <w:r>
        <w:rPr>
          <w:lang w:val="en-US"/>
        </w:rPr>
        <w:t xml:space="preserve"> – PL;</w:t>
      </w:r>
    </w:p>
  </w:footnote>
  <w:footnote w:id="43">
    <w:p w:rsidR="008024C7" w:rsidRPr="008024C7" w:rsidRDefault="008024C7">
      <w:pPr>
        <w:pStyle w:val="FootnoteText"/>
        <w:rPr>
          <w:lang w:val="en-US"/>
        </w:rPr>
      </w:pPr>
      <w:r>
        <w:rPr>
          <w:rStyle w:val="FootnoteReference"/>
        </w:rPr>
        <w:footnoteRef/>
      </w:r>
      <w:r>
        <w:t xml:space="preserve"> </w:t>
      </w:r>
      <w:r>
        <w:rPr>
          <w:lang w:val="en-US"/>
        </w:rPr>
        <w:t xml:space="preserve">in </w:t>
      </w:r>
      <w:proofErr w:type="spellStart"/>
      <w:r>
        <w:rPr>
          <w:lang w:val="en-US"/>
        </w:rPr>
        <w:t>undas</w:t>
      </w:r>
      <w:proofErr w:type="spellEnd"/>
      <w:r>
        <w:rPr>
          <w:lang w:val="en-US"/>
        </w:rPr>
        <w:t xml:space="preserve"> – O, A, B;  in </w:t>
      </w:r>
      <w:proofErr w:type="spellStart"/>
      <w:r>
        <w:rPr>
          <w:lang w:val="en-US"/>
        </w:rPr>
        <w:t>undis</w:t>
      </w:r>
      <w:proofErr w:type="spellEnd"/>
      <w:r>
        <w:rPr>
          <w:lang w:val="en-US"/>
        </w:rPr>
        <w:t xml:space="preserve"> – Diet., </w:t>
      </w:r>
      <w:r w:rsidR="00571AE1">
        <w:rPr>
          <w:lang w:val="en-US"/>
        </w:rPr>
        <w:t>M</w:t>
      </w:r>
      <w:r>
        <w:rPr>
          <w:lang w:val="en-US"/>
        </w:rPr>
        <w:t xml:space="preserve">; </w:t>
      </w:r>
      <w:proofErr w:type="spellStart"/>
      <w:r>
        <w:rPr>
          <w:lang w:val="en-US"/>
        </w:rPr>
        <w:t>mundans</w:t>
      </w:r>
      <w:proofErr w:type="spellEnd"/>
      <w:r>
        <w:rPr>
          <w:lang w:val="en-US"/>
        </w:rPr>
        <w:t xml:space="preserve"> – PL;</w:t>
      </w:r>
    </w:p>
  </w:footnote>
  <w:footnote w:id="44">
    <w:p w:rsidR="0005325D" w:rsidRPr="0005325D" w:rsidRDefault="0005325D">
      <w:pPr>
        <w:pStyle w:val="FootnoteText"/>
        <w:rPr>
          <w:lang w:val="en-US"/>
        </w:rPr>
      </w:pPr>
      <w:r>
        <w:rPr>
          <w:rStyle w:val="FootnoteReference"/>
        </w:rPr>
        <w:footnoteRef/>
      </w:r>
      <w:r>
        <w:t xml:space="preserve"> </w:t>
      </w:r>
      <w:proofErr w:type="spellStart"/>
      <w:proofErr w:type="gramStart"/>
      <w:r>
        <w:rPr>
          <w:lang w:val="en-US"/>
        </w:rPr>
        <w:t>sed</w:t>
      </w:r>
      <w:proofErr w:type="spellEnd"/>
      <w:proofErr w:type="gramEnd"/>
      <w:r>
        <w:rPr>
          <w:lang w:val="en-US"/>
        </w:rPr>
        <w:t xml:space="preserve"> – all; et – </w:t>
      </w:r>
      <w:r w:rsidR="00571AE1">
        <w:rPr>
          <w:lang w:val="en-US"/>
        </w:rPr>
        <w:t>M</w:t>
      </w:r>
      <w:r>
        <w:rPr>
          <w:lang w:val="en-US"/>
        </w:rPr>
        <w:t>.</w:t>
      </w:r>
    </w:p>
  </w:footnote>
  <w:footnote w:id="45">
    <w:p w:rsidR="00E612E9" w:rsidRPr="00E612E9" w:rsidRDefault="00E612E9">
      <w:pPr>
        <w:pStyle w:val="FootnoteText"/>
        <w:rPr>
          <w:lang w:val="en-US"/>
        </w:rPr>
      </w:pPr>
      <w:r>
        <w:rPr>
          <w:rStyle w:val="FootnoteReference"/>
        </w:rPr>
        <w:footnoteRef/>
      </w:r>
      <w:r>
        <w:t xml:space="preserve"> </w:t>
      </w:r>
      <w:proofErr w:type="spellStart"/>
      <w:proofErr w:type="gramStart"/>
      <w:r>
        <w:rPr>
          <w:lang w:val="en-US"/>
        </w:rPr>
        <w:t>suam</w:t>
      </w:r>
      <w:proofErr w:type="spellEnd"/>
      <w:proofErr w:type="gramEnd"/>
      <w:r>
        <w:rPr>
          <w:lang w:val="en-US"/>
        </w:rPr>
        <w:t xml:space="preserve"> – all; PL inserts “</w:t>
      </w:r>
      <w:proofErr w:type="spellStart"/>
      <w:r>
        <w:rPr>
          <w:lang w:val="en-US"/>
        </w:rPr>
        <w:t>ei</w:t>
      </w:r>
      <w:proofErr w:type="spellEnd"/>
      <w:r>
        <w:rPr>
          <w:lang w:val="en-US"/>
        </w:rPr>
        <w:t>”.</w:t>
      </w:r>
    </w:p>
  </w:footnote>
  <w:footnote w:id="46">
    <w:p w:rsidR="000B2D30" w:rsidRPr="000B2D30" w:rsidRDefault="000B2D30">
      <w:pPr>
        <w:pStyle w:val="FootnoteText"/>
        <w:rPr>
          <w:lang w:val="en-US"/>
        </w:rPr>
      </w:pPr>
      <w:r>
        <w:rPr>
          <w:rStyle w:val="FootnoteReference"/>
        </w:rPr>
        <w:footnoteRef/>
      </w:r>
      <w:r>
        <w:t xml:space="preserve"> </w:t>
      </w:r>
      <w:proofErr w:type="gramStart"/>
      <w:r>
        <w:rPr>
          <w:lang w:val="en-US"/>
        </w:rPr>
        <w:t>ac</w:t>
      </w:r>
      <w:proofErr w:type="gramEnd"/>
      <w:r>
        <w:rPr>
          <w:lang w:val="en-US"/>
        </w:rPr>
        <w:t xml:space="preserve"> </w:t>
      </w:r>
      <w:proofErr w:type="spellStart"/>
      <w:r>
        <w:rPr>
          <w:lang w:val="en-US"/>
        </w:rPr>
        <w:t>laetus</w:t>
      </w:r>
      <w:proofErr w:type="spellEnd"/>
      <w:r>
        <w:rPr>
          <w:lang w:val="en-US"/>
        </w:rPr>
        <w:t xml:space="preserve"> cum </w:t>
      </w:r>
      <w:proofErr w:type="spellStart"/>
      <w:r>
        <w:rPr>
          <w:lang w:val="en-US"/>
        </w:rPr>
        <w:t>suis</w:t>
      </w:r>
      <w:proofErr w:type="spellEnd"/>
      <w:r>
        <w:rPr>
          <w:lang w:val="en-US"/>
        </w:rPr>
        <w:t xml:space="preserve"> in </w:t>
      </w:r>
      <w:proofErr w:type="spellStart"/>
      <w:r>
        <w:rPr>
          <w:lang w:val="en-US"/>
        </w:rPr>
        <w:t>propria</w:t>
      </w:r>
      <w:proofErr w:type="spellEnd"/>
      <w:r>
        <w:rPr>
          <w:lang w:val="en-US"/>
        </w:rPr>
        <w:t xml:space="preserve"> </w:t>
      </w:r>
      <w:proofErr w:type="spellStart"/>
      <w:r>
        <w:rPr>
          <w:lang w:val="en-US"/>
        </w:rPr>
        <w:t>rediit</w:t>
      </w:r>
      <w:proofErr w:type="spellEnd"/>
      <w:r>
        <w:rPr>
          <w:lang w:val="en-US"/>
        </w:rPr>
        <w:t xml:space="preserve"> – O, A, B, </w:t>
      </w:r>
      <w:r w:rsidR="00D72BA8">
        <w:rPr>
          <w:lang w:val="en-US"/>
        </w:rPr>
        <w:t>M</w:t>
      </w:r>
      <w:r>
        <w:rPr>
          <w:lang w:val="en-US"/>
        </w:rPr>
        <w:t xml:space="preserve">; </w:t>
      </w:r>
      <w:r w:rsidRPr="000D381C">
        <w:rPr>
          <w:lang w:val="la-Latn"/>
        </w:rPr>
        <w:t>ac laetus in sua rediit cum propriis</w:t>
      </w:r>
      <w:r>
        <w:rPr>
          <w:lang w:val="en-US"/>
        </w:rPr>
        <w:t xml:space="preserve"> – PL; ac </w:t>
      </w:r>
      <w:proofErr w:type="spellStart"/>
      <w:r>
        <w:rPr>
          <w:lang w:val="en-US"/>
        </w:rPr>
        <w:t>laetus</w:t>
      </w:r>
      <w:proofErr w:type="spellEnd"/>
      <w:r>
        <w:rPr>
          <w:lang w:val="en-US"/>
        </w:rPr>
        <w:t xml:space="preserve"> cum </w:t>
      </w:r>
      <w:proofErr w:type="spellStart"/>
      <w:r>
        <w:rPr>
          <w:lang w:val="en-US"/>
        </w:rPr>
        <w:t>suis</w:t>
      </w:r>
      <w:proofErr w:type="spellEnd"/>
      <w:r>
        <w:rPr>
          <w:lang w:val="en-US"/>
        </w:rPr>
        <w:t xml:space="preserve"> </w:t>
      </w:r>
      <w:proofErr w:type="spellStart"/>
      <w:r>
        <w:rPr>
          <w:lang w:val="en-US"/>
        </w:rPr>
        <w:t>ad</w:t>
      </w:r>
      <w:proofErr w:type="spellEnd"/>
      <w:r>
        <w:rPr>
          <w:lang w:val="en-US"/>
        </w:rPr>
        <w:t xml:space="preserve"> </w:t>
      </w:r>
      <w:proofErr w:type="spellStart"/>
      <w:r>
        <w:rPr>
          <w:lang w:val="en-US"/>
        </w:rPr>
        <w:t>propria</w:t>
      </w:r>
      <w:proofErr w:type="spellEnd"/>
      <w:r>
        <w:rPr>
          <w:lang w:val="en-US"/>
        </w:rPr>
        <w:t xml:space="preserve"> </w:t>
      </w:r>
      <w:proofErr w:type="spellStart"/>
      <w:r>
        <w:rPr>
          <w:lang w:val="en-US"/>
        </w:rPr>
        <w:t>rediit</w:t>
      </w:r>
      <w:proofErr w:type="spellEnd"/>
      <w:r>
        <w:rPr>
          <w:lang w:val="en-US"/>
        </w:rPr>
        <w:t xml:space="preserve"> – Diet.;</w:t>
      </w:r>
    </w:p>
  </w:footnote>
  <w:footnote w:id="47">
    <w:p w:rsidR="007E5F68" w:rsidRPr="007E5F68" w:rsidRDefault="007E5F68">
      <w:pPr>
        <w:pStyle w:val="FootnoteText"/>
        <w:rPr>
          <w:lang w:val="en-US"/>
        </w:rPr>
      </w:pPr>
      <w:r>
        <w:rPr>
          <w:rStyle w:val="FootnoteReference"/>
        </w:rPr>
        <w:footnoteRef/>
      </w:r>
      <w:r>
        <w:t xml:space="preserve"> </w:t>
      </w:r>
      <w:proofErr w:type="spellStart"/>
      <w:proofErr w:type="gramStart"/>
      <w:r>
        <w:rPr>
          <w:lang w:val="en-US"/>
        </w:rPr>
        <w:t>inquit</w:t>
      </w:r>
      <w:proofErr w:type="spellEnd"/>
      <w:proofErr w:type="gramEnd"/>
      <w:r>
        <w:rPr>
          <w:lang w:val="en-US"/>
        </w:rPr>
        <w:t xml:space="preserve"> – PL, A, B; </w:t>
      </w:r>
      <w:proofErr w:type="spellStart"/>
      <w:r>
        <w:rPr>
          <w:lang w:val="en-US"/>
        </w:rPr>
        <w:t>ait</w:t>
      </w:r>
      <w:proofErr w:type="spellEnd"/>
      <w:r>
        <w:rPr>
          <w:lang w:val="en-US"/>
        </w:rPr>
        <w:t xml:space="preserve"> – O, </w:t>
      </w:r>
      <w:r w:rsidR="00FE3B79">
        <w:rPr>
          <w:lang w:val="en-US"/>
        </w:rPr>
        <w:t>M</w:t>
      </w:r>
      <w:r>
        <w:rPr>
          <w:lang w:val="en-US"/>
        </w:rPr>
        <w:t>.</w:t>
      </w:r>
    </w:p>
  </w:footnote>
  <w:footnote w:id="48">
    <w:p w:rsidR="00176521" w:rsidRPr="00176521" w:rsidRDefault="00176521">
      <w:pPr>
        <w:pStyle w:val="FootnoteText"/>
        <w:rPr>
          <w:lang w:val="en-US"/>
        </w:rPr>
      </w:pPr>
      <w:r>
        <w:rPr>
          <w:rStyle w:val="FootnoteReference"/>
        </w:rPr>
        <w:footnoteRef/>
      </w:r>
      <w:r>
        <w:t xml:space="preserve"> </w:t>
      </w:r>
      <w:proofErr w:type="spellStart"/>
      <w:r>
        <w:rPr>
          <w:lang w:val="en-US"/>
        </w:rPr>
        <w:t>Judaeus</w:t>
      </w:r>
      <w:proofErr w:type="spellEnd"/>
      <w:r>
        <w:rPr>
          <w:lang w:val="en-US"/>
        </w:rPr>
        <w:t xml:space="preserve">... </w:t>
      </w:r>
      <w:proofErr w:type="spellStart"/>
      <w:r>
        <w:rPr>
          <w:lang w:val="en-US"/>
        </w:rPr>
        <w:t>Nicolaum</w:t>
      </w:r>
      <w:proofErr w:type="spellEnd"/>
      <w:r>
        <w:rPr>
          <w:lang w:val="en-US"/>
        </w:rPr>
        <w:t xml:space="preserve"> – PL, O, </w:t>
      </w:r>
      <w:r w:rsidR="00FE3B79">
        <w:rPr>
          <w:lang w:val="en-US"/>
        </w:rPr>
        <w:t>M</w:t>
      </w:r>
      <w:r>
        <w:rPr>
          <w:lang w:val="en-US"/>
        </w:rPr>
        <w:t xml:space="preserve">, A, B; </w:t>
      </w:r>
      <w:proofErr w:type="spellStart"/>
      <w:proofErr w:type="gramStart"/>
      <w:r>
        <w:rPr>
          <w:lang w:val="en-US"/>
        </w:rPr>
        <w:t>om</w:t>
      </w:r>
      <w:proofErr w:type="gramEnd"/>
      <w:r>
        <w:rPr>
          <w:lang w:val="en-US"/>
        </w:rPr>
        <w:t>.</w:t>
      </w:r>
      <w:proofErr w:type="spellEnd"/>
      <w:r>
        <w:rPr>
          <w:lang w:val="en-US"/>
        </w:rPr>
        <w:t xml:space="preserve"> Diet</w:t>
      </w:r>
      <w:proofErr w:type="gramStart"/>
      <w:r>
        <w:rPr>
          <w:lang w:val="en-US"/>
        </w:rPr>
        <w:t>..</w:t>
      </w:r>
      <w:proofErr w:type="gramEnd"/>
    </w:p>
  </w:footnote>
  <w:footnote w:id="49">
    <w:p w:rsidR="00533E81" w:rsidRPr="00533E81" w:rsidRDefault="00533E81">
      <w:pPr>
        <w:pStyle w:val="FootnoteText"/>
        <w:rPr>
          <w:lang w:val="en-US"/>
        </w:rPr>
      </w:pPr>
      <w:r>
        <w:rPr>
          <w:rStyle w:val="FootnoteReference"/>
        </w:rPr>
        <w:footnoteRef/>
      </w:r>
      <w:r>
        <w:t xml:space="preserve"> </w:t>
      </w:r>
      <w:r>
        <w:rPr>
          <w:lang w:val="en-US"/>
        </w:rPr>
        <w:t xml:space="preserve">cum quo </w:t>
      </w:r>
      <w:proofErr w:type="spellStart"/>
      <w:r>
        <w:rPr>
          <w:lang w:val="en-US"/>
        </w:rPr>
        <w:t>omnique</w:t>
      </w:r>
      <w:proofErr w:type="spellEnd"/>
      <w:r>
        <w:rPr>
          <w:lang w:val="en-US"/>
        </w:rPr>
        <w:t xml:space="preserve"> – PL, </w:t>
      </w:r>
      <w:r w:rsidR="00FE3B79">
        <w:rPr>
          <w:lang w:val="en-US"/>
        </w:rPr>
        <w:t>M</w:t>
      </w:r>
      <w:r>
        <w:rPr>
          <w:lang w:val="en-US"/>
        </w:rPr>
        <w:t xml:space="preserve">, A, B; </w:t>
      </w:r>
      <w:proofErr w:type="spellStart"/>
      <w:r>
        <w:rPr>
          <w:lang w:val="en-US"/>
        </w:rPr>
        <w:t>cumque</w:t>
      </w:r>
      <w:proofErr w:type="spellEnd"/>
      <w:r>
        <w:rPr>
          <w:lang w:val="en-US"/>
        </w:rPr>
        <w:t xml:space="preserve"> </w:t>
      </w:r>
      <w:proofErr w:type="spellStart"/>
      <w:r>
        <w:rPr>
          <w:lang w:val="en-US"/>
        </w:rPr>
        <w:t>omni</w:t>
      </w:r>
      <w:proofErr w:type="spellEnd"/>
      <w:r>
        <w:rPr>
          <w:lang w:val="en-US"/>
        </w:rPr>
        <w:t xml:space="preserve"> – Diet., O</w:t>
      </w:r>
      <w:r w:rsidR="000C2F29">
        <w:rPr>
          <w:lang w:val="en-US"/>
        </w:rPr>
        <w:t>;</w:t>
      </w:r>
    </w:p>
  </w:footnote>
  <w:footnote w:id="50">
    <w:p w:rsidR="009B1F2C" w:rsidRPr="009B1F2C" w:rsidRDefault="009B1F2C">
      <w:pPr>
        <w:pStyle w:val="FootnoteText"/>
        <w:rPr>
          <w:lang w:val="en-US"/>
        </w:rPr>
      </w:pPr>
      <w:r>
        <w:rPr>
          <w:rStyle w:val="FootnoteReference"/>
        </w:rPr>
        <w:footnoteRef/>
      </w:r>
      <w:r>
        <w:t xml:space="preserve"> </w:t>
      </w:r>
      <w:proofErr w:type="spellStart"/>
      <w:proofErr w:type="gramStart"/>
      <w:r>
        <w:rPr>
          <w:lang w:val="en-US"/>
        </w:rPr>
        <w:t>bivio</w:t>
      </w:r>
      <w:proofErr w:type="spellEnd"/>
      <w:proofErr w:type="gramEnd"/>
      <w:r>
        <w:rPr>
          <w:lang w:val="en-US"/>
        </w:rPr>
        <w:t xml:space="preserve"> – PL, Diet., </w:t>
      </w:r>
      <w:r w:rsidR="00FE3B79">
        <w:rPr>
          <w:lang w:val="en-US"/>
        </w:rPr>
        <w:t>M</w:t>
      </w:r>
      <w:r>
        <w:rPr>
          <w:lang w:val="en-US"/>
        </w:rPr>
        <w:t xml:space="preserve">, A, B; </w:t>
      </w:r>
      <w:proofErr w:type="spellStart"/>
      <w:r>
        <w:rPr>
          <w:lang w:val="en-US"/>
        </w:rPr>
        <w:t>humo</w:t>
      </w:r>
      <w:proofErr w:type="spellEnd"/>
      <w:r>
        <w:rPr>
          <w:lang w:val="en-US"/>
        </w:rPr>
        <w:t xml:space="preserve"> – O.</w:t>
      </w:r>
    </w:p>
  </w:footnote>
  <w:footnote w:id="51">
    <w:p w:rsidR="002322E1" w:rsidRPr="002322E1" w:rsidRDefault="002322E1">
      <w:pPr>
        <w:pStyle w:val="FootnoteText"/>
        <w:rPr>
          <w:lang w:val="en-US"/>
        </w:rPr>
      </w:pPr>
      <w:r>
        <w:rPr>
          <w:rStyle w:val="FootnoteReference"/>
        </w:rPr>
        <w:footnoteRef/>
      </w:r>
      <w:r>
        <w:t xml:space="preserve"> </w:t>
      </w:r>
      <w:r>
        <w:rPr>
          <w:lang w:val="la-Latn"/>
        </w:rPr>
        <w:t>fraud</w:t>
      </w:r>
      <w:r>
        <w:rPr>
          <w:lang w:val="en-US"/>
        </w:rPr>
        <w:t>u</w:t>
      </w:r>
      <w:r w:rsidRPr="000D381C">
        <w:rPr>
          <w:lang w:val="la-Latn"/>
        </w:rPr>
        <w:t>lentum</w:t>
      </w:r>
      <w:r>
        <w:rPr>
          <w:lang w:val="en-US"/>
        </w:rPr>
        <w:t xml:space="preserve"> – PL, O, </w:t>
      </w:r>
      <w:r w:rsidR="00FE3B79">
        <w:rPr>
          <w:lang w:val="en-US"/>
        </w:rPr>
        <w:t>M</w:t>
      </w:r>
      <w:r>
        <w:rPr>
          <w:lang w:val="en-US"/>
        </w:rPr>
        <w:t xml:space="preserve">, A, B; </w:t>
      </w:r>
      <w:r>
        <w:rPr>
          <w:lang w:val="la-Latn"/>
        </w:rPr>
        <w:t>fraud</w:t>
      </w:r>
      <w:r>
        <w:rPr>
          <w:lang w:val="en-US"/>
        </w:rPr>
        <w:t>u</w:t>
      </w:r>
      <w:r w:rsidRPr="000D381C">
        <w:rPr>
          <w:lang w:val="la-Latn"/>
        </w:rPr>
        <w:t>lentum</w:t>
      </w:r>
      <w:r>
        <w:rPr>
          <w:lang w:val="en-US"/>
        </w:rPr>
        <w:t xml:space="preserve"> </w:t>
      </w:r>
      <w:proofErr w:type="spellStart"/>
      <w:r>
        <w:rPr>
          <w:lang w:val="en-US"/>
        </w:rPr>
        <w:t>baculum</w:t>
      </w:r>
      <w:proofErr w:type="spellEnd"/>
      <w:r>
        <w:rPr>
          <w:lang w:val="en-US"/>
        </w:rPr>
        <w:t xml:space="preserve"> – </w:t>
      </w:r>
      <w:r w:rsidR="00F85050">
        <w:rPr>
          <w:lang w:val="en-US"/>
        </w:rPr>
        <w:t>Diet</w:t>
      </w:r>
      <w:r>
        <w:rPr>
          <w:lang w:val="en-US"/>
        </w:rPr>
        <w:t>.  (</w:t>
      </w:r>
      <w:r>
        <w:rPr>
          <w:lang w:val="en-US"/>
        </w:rPr>
        <w:t>Perhaps</w:t>
      </w:r>
      <w:r>
        <w:rPr>
          <w:lang w:val="en-US"/>
        </w:rPr>
        <w:t xml:space="preserve"> Diet. felt the need to clarify the text</w:t>
      </w:r>
      <w:r>
        <w:rPr>
          <w:lang w:val="en-US"/>
        </w:rPr>
        <w:t xml:space="preserve"> here</w:t>
      </w:r>
      <w:r>
        <w:rPr>
          <w:lang w:val="en-US"/>
        </w:rPr>
        <w:t>)</w:t>
      </w:r>
      <w:r>
        <w:rPr>
          <w:lang w:val="en-US"/>
        </w:rPr>
        <w:t>.</w:t>
      </w:r>
    </w:p>
  </w:footnote>
  <w:footnote w:id="52">
    <w:p w:rsidR="006E6249" w:rsidRPr="006E6249" w:rsidRDefault="006E6249">
      <w:pPr>
        <w:pStyle w:val="FootnoteText"/>
        <w:rPr>
          <w:lang w:val="en-US"/>
        </w:rPr>
      </w:pPr>
      <w:r>
        <w:rPr>
          <w:rStyle w:val="FootnoteReference"/>
        </w:rPr>
        <w:footnoteRef/>
      </w:r>
      <w:r>
        <w:t xml:space="preserve"> </w:t>
      </w:r>
      <w:r w:rsidRPr="000D381C">
        <w:rPr>
          <w:lang w:val="la-Latn"/>
        </w:rPr>
        <w:t>confracto</w:t>
      </w:r>
      <w:r>
        <w:rPr>
          <w:lang w:val="en-US"/>
        </w:rPr>
        <w:t xml:space="preserve"> – PL, A; de </w:t>
      </w:r>
      <w:proofErr w:type="spellStart"/>
      <w:r>
        <w:rPr>
          <w:lang w:val="en-US"/>
        </w:rPr>
        <w:t>fracto</w:t>
      </w:r>
      <w:proofErr w:type="spellEnd"/>
      <w:r>
        <w:rPr>
          <w:lang w:val="en-US"/>
        </w:rPr>
        <w:t xml:space="preserve"> – Diet., </w:t>
      </w:r>
      <w:r w:rsidR="00FE3B79">
        <w:rPr>
          <w:lang w:val="en-US"/>
        </w:rPr>
        <w:t>M</w:t>
      </w:r>
      <w:r>
        <w:rPr>
          <w:lang w:val="en-US"/>
        </w:rPr>
        <w:t>, O, B;</w:t>
      </w:r>
    </w:p>
  </w:footnote>
  <w:footnote w:id="53">
    <w:p w:rsidR="00C22968" w:rsidRPr="00C22968" w:rsidRDefault="00C22968">
      <w:pPr>
        <w:pStyle w:val="FootnoteText"/>
        <w:rPr>
          <w:lang w:val="en-US"/>
        </w:rPr>
      </w:pPr>
      <w:r>
        <w:rPr>
          <w:rStyle w:val="FootnoteReference"/>
        </w:rPr>
        <w:footnoteRef/>
      </w:r>
      <w:r>
        <w:t xml:space="preserve"> </w:t>
      </w:r>
      <w:r>
        <w:rPr>
          <w:lang w:val="en-US"/>
        </w:rPr>
        <w:t>The text in</w:t>
      </w:r>
      <w:r w:rsidRPr="00C22968">
        <w:rPr>
          <w:lang w:val="en-US"/>
        </w:rPr>
        <w:t xml:space="preserve"> O, </w:t>
      </w:r>
      <w:r w:rsidR="00FE3B79">
        <w:rPr>
          <w:lang w:val="en-US"/>
        </w:rPr>
        <w:t>M</w:t>
      </w:r>
      <w:r>
        <w:rPr>
          <w:lang w:val="en-US"/>
        </w:rPr>
        <w:t>, ends here.  In Diet, PL this is followed by a new paragraph,</w:t>
      </w:r>
      <w:r w:rsidRPr="00C22968">
        <w:rPr>
          <w:lang w:val="en-US"/>
        </w:rPr>
        <w:t xml:space="preserve"> </w:t>
      </w:r>
      <w:r>
        <w:rPr>
          <w:lang w:val="en-US"/>
        </w:rPr>
        <w:t>but not</w:t>
      </w:r>
      <w:r w:rsidRPr="00C22968">
        <w:rPr>
          <w:lang w:val="en-US"/>
        </w:rPr>
        <w:t xml:space="preserve"> in A</w:t>
      </w:r>
      <w:r>
        <w:rPr>
          <w:lang w:val="en-US"/>
        </w:rPr>
        <w:t>.</w:t>
      </w:r>
    </w:p>
  </w:footnote>
  <w:footnote w:id="54">
    <w:p w:rsidR="007C4E99" w:rsidRPr="007C4E99" w:rsidRDefault="007C4E99">
      <w:pPr>
        <w:pStyle w:val="FootnoteText"/>
        <w:rPr>
          <w:lang w:val="en-US"/>
        </w:rPr>
      </w:pPr>
      <w:r>
        <w:rPr>
          <w:rStyle w:val="FootnoteReference"/>
        </w:rPr>
        <w:footnoteRef/>
      </w:r>
      <w:r>
        <w:t xml:space="preserve"> </w:t>
      </w:r>
      <w:r w:rsidRPr="000D381C">
        <w:rPr>
          <w:lang w:val="la-Latn"/>
        </w:rPr>
        <w:t>imaginulam</w:t>
      </w:r>
      <w:r>
        <w:rPr>
          <w:lang w:val="en-US"/>
        </w:rPr>
        <w:t xml:space="preserve"> – PL, A, B; </w:t>
      </w:r>
      <w:proofErr w:type="spellStart"/>
      <w:r>
        <w:rPr>
          <w:lang w:val="en-US"/>
        </w:rPr>
        <w:t>imaginem</w:t>
      </w:r>
      <w:proofErr w:type="spellEnd"/>
      <w:r>
        <w:rPr>
          <w:lang w:val="en-US"/>
        </w:rPr>
        <w:t xml:space="preserve"> – Diet.</w:t>
      </w:r>
    </w:p>
  </w:footnote>
  <w:footnote w:id="55">
    <w:p w:rsidR="00701021" w:rsidRPr="00701021" w:rsidRDefault="00701021">
      <w:pPr>
        <w:pStyle w:val="FootnoteText"/>
        <w:rPr>
          <w:lang w:val="en-US"/>
        </w:rPr>
      </w:pPr>
      <w:r>
        <w:rPr>
          <w:rStyle w:val="FootnoteReference"/>
        </w:rPr>
        <w:footnoteRef/>
      </w:r>
      <w:r>
        <w:t xml:space="preserve"> </w:t>
      </w:r>
      <w:r>
        <w:rPr>
          <w:lang w:val="en-US"/>
        </w:rPr>
        <w:t>cui – Diet., A, B; cum – PL;</w:t>
      </w:r>
    </w:p>
  </w:footnote>
  <w:footnote w:id="56">
    <w:p w:rsidR="0045383D" w:rsidRPr="0045383D" w:rsidRDefault="0045383D">
      <w:pPr>
        <w:pStyle w:val="FootnoteText"/>
        <w:rPr>
          <w:lang w:val="en-US"/>
        </w:rPr>
      </w:pPr>
      <w:r>
        <w:rPr>
          <w:rStyle w:val="FootnoteReference"/>
        </w:rPr>
        <w:footnoteRef/>
      </w:r>
      <w:r>
        <w:t xml:space="preserve"> </w:t>
      </w:r>
      <w:proofErr w:type="spellStart"/>
      <w:r>
        <w:rPr>
          <w:lang w:val="en-US"/>
        </w:rPr>
        <w:t>repletur</w:t>
      </w:r>
      <w:proofErr w:type="spellEnd"/>
      <w:r>
        <w:rPr>
          <w:lang w:val="en-US"/>
        </w:rPr>
        <w:t xml:space="preserve"> – Diet., A, B; </w:t>
      </w:r>
      <w:proofErr w:type="spellStart"/>
      <w:r>
        <w:rPr>
          <w:lang w:val="en-US"/>
        </w:rPr>
        <w:t>repletus</w:t>
      </w:r>
      <w:proofErr w:type="spellEnd"/>
      <w:r>
        <w:rPr>
          <w:lang w:val="en-US"/>
        </w:rPr>
        <w:t xml:space="preserve"> – PL</w:t>
      </w:r>
      <w:r w:rsidR="009C35FD">
        <w:rPr>
          <w:lang w:val="en-US"/>
        </w:rPr>
        <w:t>, presumably word ended with an abbreviation which the editor misread</w:t>
      </w:r>
      <w:r>
        <w:rPr>
          <w:lang w:val="en-US"/>
        </w:rPr>
        <w:t>;</w:t>
      </w:r>
    </w:p>
  </w:footnote>
  <w:footnote w:id="57">
    <w:p w:rsidR="00CF3AF7" w:rsidRPr="00CF3AF7" w:rsidRDefault="00CF3AF7">
      <w:pPr>
        <w:pStyle w:val="FootnoteText"/>
        <w:rPr>
          <w:lang w:val="en-US"/>
        </w:rPr>
      </w:pPr>
      <w:r>
        <w:rPr>
          <w:rStyle w:val="FootnoteReference"/>
        </w:rPr>
        <w:footnoteRef/>
      </w:r>
      <w:r>
        <w:t xml:space="preserve"> </w:t>
      </w:r>
      <w:proofErr w:type="spellStart"/>
      <w:r>
        <w:rPr>
          <w:lang w:val="en-US"/>
        </w:rPr>
        <w:t>Barim</w:t>
      </w:r>
      <w:proofErr w:type="spellEnd"/>
      <w:r>
        <w:rPr>
          <w:lang w:val="en-US"/>
        </w:rPr>
        <w:t xml:space="preserve"> – Diet., A; </w:t>
      </w:r>
      <w:proofErr w:type="spellStart"/>
      <w:r>
        <w:rPr>
          <w:lang w:val="en-US"/>
        </w:rPr>
        <w:t>Varim</w:t>
      </w:r>
      <w:proofErr w:type="spellEnd"/>
      <w:r>
        <w:rPr>
          <w:lang w:val="en-US"/>
        </w:rPr>
        <w:t xml:space="preserve"> – PL;</w:t>
      </w:r>
    </w:p>
  </w:footnote>
  <w:footnote w:id="58">
    <w:p w:rsidR="004467B5" w:rsidRPr="004467B5" w:rsidRDefault="004467B5">
      <w:pPr>
        <w:pStyle w:val="FootnoteText"/>
        <w:rPr>
          <w:lang w:val="en-US"/>
        </w:rPr>
      </w:pPr>
      <w:r>
        <w:rPr>
          <w:rStyle w:val="FootnoteReference"/>
        </w:rPr>
        <w:footnoteRef/>
      </w:r>
      <w:r>
        <w:t xml:space="preserve"> </w:t>
      </w:r>
      <w:proofErr w:type="spellStart"/>
      <w:proofErr w:type="gramStart"/>
      <w:r>
        <w:rPr>
          <w:lang w:val="en-US"/>
        </w:rPr>
        <w:t>aridi</w:t>
      </w:r>
      <w:proofErr w:type="spellEnd"/>
      <w:proofErr w:type="gramEnd"/>
      <w:r>
        <w:rPr>
          <w:lang w:val="en-US"/>
        </w:rPr>
        <w:t xml:space="preserve"> – PL, Diet., B; </w:t>
      </w:r>
      <w:proofErr w:type="spellStart"/>
      <w:r>
        <w:rPr>
          <w:lang w:val="en-US"/>
        </w:rPr>
        <w:t>om.</w:t>
      </w:r>
      <w:proofErr w:type="spellEnd"/>
      <w:r>
        <w:rPr>
          <w:lang w:val="en-US"/>
        </w:rPr>
        <w:t xml:space="preserve"> A;</w:t>
      </w:r>
    </w:p>
  </w:footnote>
  <w:footnote w:id="59">
    <w:p w:rsidR="00FB2BB2" w:rsidRPr="00FB2BB2" w:rsidRDefault="00FB2BB2">
      <w:pPr>
        <w:pStyle w:val="FootnoteText"/>
        <w:rPr>
          <w:lang w:val="en-US"/>
        </w:rPr>
      </w:pPr>
      <w:r>
        <w:rPr>
          <w:rStyle w:val="FootnoteReference"/>
        </w:rPr>
        <w:footnoteRef/>
      </w:r>
      <w:r>
        <w:t xml:space="preserve"> </w:t>
      </w:r>
      <w:proofErr w:type="spellStart"/>
      <w:r>
        <w:rPr>
          <w:lang w:val="en-US"/>
        </w:rPr>
        <w:t>duodecim</w:t>
      </w:r>
      <w:proofErr w:type="spellEnd"/>
      <w:r>
        <w:rPr>
          <w:lang w:val="en-US"/>
        </w:rPr>
        <w:t xml:space="preserve"> – Diet., B; XII – A; XI – PL;</w:t>
      </w:r>
    </w:p>
  </w:footnote>
  <w:footnote w:id="60">
    <w:p w:rsidR="009E7D5C" w:rsidRPr="009E7D5C" w:rsidRDefault="009E7D5C">
      <w:pPr>
        <w:pStyle w:val="FootnoteText"/>
        <w:rPr>
          <w:lang w:val="en-US"/>
        </w:rPr>
      </w:pPr>
      <w:r>
        <w:rPr>
          <w:rStyle w:val="FootnoteReference"/>
        </w:rPr>
        <w:footnoteRef/>
      </w:r>
      <w:r>
        <w:t xml:space="preserve"> </w:t>
      </w:r>
      <w:r w:rsidRPr="000D381C">
        <w:rPr>
          <w:lang w:val="la-Latn"/>
        </w:rPr>
        <w:t>sospitati</w:t>
      </w:r>
      <w:r>
        <w:rPr>
          <w:lang w:val="en-US"/>
        </w:rPr>
        <w:t xml:space="preserve"> – PL, A, B; </w:t>
      </w:r>
      <w:proofErr w:type="spellStart"/>
      <w:r>
        <w:rPr>
          <w:lang w:val="en-US"/>
        </w:rPr>
        <w:t>sanitate</w:t>
      </w:r>
      <w:proofErr w:type="spellEnd"/>
      <w:r>
        <w:rPr>
          <w:lang w:val="en-US"/>
        </w:rPr>
        <w:t xml:space="preserve"> - Diet.</w:t>
      </w:r>
    </w:p>
  </w:footnote>
  <w:footnote w:id="61">
    <w:p w:rsidR="00EB56FF" w:rsidRPr="00EB56FF" w:rsidRDefault="00EB56FF">
      <w:pPr>
        <w:pStyle w:val="FootnoteText"/>
        <w:rPr>
          <w:lang w:val="en-US"/>
        </w:rPr>
      </w:pPr>
      <w:r>
        <w:rPr>
          <w:rStyle w:val="FootnoteReference"/>
        </w:rPr>
        <w:footnoteRef/>
      </w:r>
      <w:r>
        <w:t xml:space="preserve"> </w:t>
      </w:r>
      <w:r w:rsidRPr="000D381C">
        <w:rPr>
          <w:lang w:val="la-Latn"/>
        </w:rPr>
        <w:t>Quem oculus.</w:t>
      </w:r>
      <w:r>
        <w:rPr>
          <w:lang w:val="en-US"/>
        </w:rPr>
        <w:t xml:space="preserve"> – PL; Quae oculus non </w:t>
      </w:r>
      <w:proofErr w:type="spellStart"/>
      <w:r>
        <w:rPr>
          <w:lang w:val="en-US"/>
        </w:rPr>
        <w:t>vidit</w:t>
      </w:r>
      <w:proofErr w:type="spellEnd"/>
      <w:r>
        <w:rPr>
          <w:lang w:val="en-US"/>
        </w:rPr>
        <w:t xml:space="preserve">, &amp;c. – </w:t>
      </w:r>
      <w:proofErr w:type="gramStart"/>
      <w:r>
        <w:rPr>
          <w:lang w:val="en-US"/>
        </w:rPr>
        <w:t>Diet.;</w:t>
      </w:r>
      <w:proofErr w:type="gramEnd"/>
      <w:r>
        <w:rPr>
          <w:lang w:val="en-US"/>
        </w:rPr>
        <w:t xml:space="preserve"> Quae o. n. – A; </w:t>
      </w:r>
      <w:proofErr w:type="spellStart"/>
      <w:r>
        <w:rPr>
          <w:lang w:val="en-US"/>
        </w:rPr>
        <w:t>Quem</w:t>
      </w:r>
      <w:proofErr w:type="spellEnd"/>
      <w:r>
        <w:rPr>
          <w:lang w:val="en-US"/>
        </w:rPr>
        <w:t xml:space="preserve"> </w:t>
      </w:r>
      <w:proofErr w:type="spellStart"/>
      <w:r>
        <w:rPr>
          <w:lang w:val="en-US"/>
        </w:rPr>
        <w:t>occls</w:t>
      </w:r>
      <w:proofErr w:type="spellEnd"/>
      <w:r>
        <w:rPr>
          <w:lang w:val="en-US"/>
        </w:rPr>
        <w:t xml:space="preserve"> n vid </w:t>
      </w:r>
      <w:proofErr w:type="spellStart"/>
      <w:r>
        <w:rPr>
          <w:lang w:val="en-US"/>
        </w:rPr>
        <w:t>nec</w:t>
      </w:r>
      <w:proofErr w:type="spellEnd"/>
      <w:r>
        <w:rPr>
          <w:lang w:val="en-US"/>
        </w:rPr>
        <w:t>. – B</w:t>
      </w:r>
      <w:r>
        <w:rPr>
          <w:lang w:val="en-US"/>
        </w:rPr>
        <w:t>.</w:t>
      </w:r>
      <w:r w:rsidR="00DB49B1">
        <w:rPr>
          <w:lang w:val="en-US"/>
        </w:rPr>
        <w:t xml:space="preserve">  I.e. “</w:t>
      </w:r>
      <w:proofErr w:type="spellStart"/>
      <w:r w:rsidR="00DB49B1" w:rsidRPr="00107DF0">
        <w:rPr>
          <w:rFonts w:cstheme="minorHAnsi"/>
          <w:color w:val="000000"/>
          <w:shd w:val="clear" w:color="auto" w:fill="FFFFFF"/>
        </w:rPr>
        <w:t>Sed</w:t>
      </w:r>
      <w:proofErr w:type="spellEnd"/>
      <w:r w:rsidR="00DB49B1" w:rsidRPr="00107DF0">
        <w:rPr>
          <w:rFonts w:cstheme="minorHAnsi"/>
          <w:color w:val="000000"/>
          <w:shd w:val="clear" w:color="auto" w:fill="FFFFFF"/>
        </w:rPr>
        <w:t xml:space="preserve"> </w:t>
      </w:r>
      <w:proofErr w:type="spellStart"/>
      <w:r w:rsidR="00DB49B1" w:rsidRPr="00107DF0">
        <w:rPr>
          <w:rFonts w:cstheme="minorHAnsi"/>
          <w:color w:val="000000"/>
          <w:shd w:val="clear" w:color="auto" w:fill="FFFFFF"/>
        </w:rPr>
        <w:t>sicut</w:t>
      </w:r>
      <w:proofErr w:type="spellEnd"/>
      <w:r w:rsidR="00DB49B1" w:rsidRPr="00107DF0">
        <w:rPr>
          <w:rFonts w:cstheme="minorHAnsi"/>
          <w:color w:val="000000"/>
          <w:shd w:val="clear" w:color="auto" w:fill="FFFFFF"/>
        </w:rPr>
        <w:t xml:space="preserve"> scriptum </w:t>
      </w:r>
      <w:proofErr w:type="spellStart"/>
      <w:proofErr w:type="gramStart"/>
      <w:r w:rsidR="00DB49B1" w:rsidRPr="00107DF0">
        <w:rPr>
          <w:rFonts w:cstheme="minorHAnsi"/>
          <w:color w:val="000000"/>
          <w:shd w:val="clear" w:color="auto" w:fill="FFFFFF"/>
        </w:rPr>
        <w:t>est</w:t>
      </w:r>
      <w:proofErr w:type="spellEnd"/>
      <w:proofErr w:type="gramEnd"/>
      <w:r w:rsidR="00DB49B1" w:rsidRPr="00107DF0">
        <w:rPr>
          <w:rFonts w:cstheme="minorHAnsi"/>
          <w:color w:val="000000"/>
          <w:shd w:val="clear" w:color="auto" w:fill="FFFFFF"/>
        </w:rPr>
        <w:t xml:space="preserve">: Quod oculus non </w:t>
      </w:r>
      <w:proofErr w:type="spellStart"/>
      <w:r w:rsidR="00DB49B1" w:rsidRPr="00107DF0">
        <w:rPr>
          <w:rFonts w:cstheme="minorHAnsi"/>
          <w:color w:val="000000"/>
          <w:shd w:val="clear" w:color="auto" w:fill="FFFFFF"/>
        </w:rPr>
        <w:t>vidit</w:t>
      </w:r>
      <w:proofErr w:type="spellEnd"/>
      <w:r w:rsidR="00DB49B1" w:rsidRPr="00107DF0">
        <w:rPr>
          <w:rFonts w:cstheme="minorHAnsi"/>
          <w:color w:val="000000"/>
          <w:shd w:val="clear" w:color="auto" w:fill="FFFFFF"/>
        </w:rPr>
        <w:t xml:space="preserve">, </w:t>
      </w:r>
      <w:proofErr w:type="spellStart"/>
      <w:r w:rsidR="00DB49B1" w:rsidRPr="00107DF0">
        <w:rPr>
          <w:rFonts w:cstheme="minorHAnsi"/>
          <w:color w:val="000000"/>
          <w:shd w:val="clear" w:color="auto" w:fill="FFFFFF"/>
        </w:rPr>
        <w:t>nec</w:t>
      </w:r>
      <w:proofErr w:type="spellEnd"/>
      <w:r w:rsidR="00DB49B1" w:rsidRPr="00107DF0">
        <w:rPr>
          <w:rFonts w:cstheme="minorHAnsi"/>
          <w:color w:val="000000"/>
          <w:shd w:val="clear" w:color="auto" w:fill="FFFFFF"/>
        </w:rPr>
        <w:t xml:space="preserve"> </w:t>
      </w:r>
      <w:proofErr w:type="spellStart"/>
      <w:r w:rsidR="00DB49B1" w:rsidRPr="00107DF0">
        <w:rPr>
          <w:rFonts w:cstheme="minorHAnsi"/>
          <w:color w:val="000000"/>
          <w:shd w:val="clear" w:color="auto" w:fill="FFFFFF"/>
        </w:rPr>
        <w:t>auris</w:t>
      </w:r>
      <w:proofErr w:type="spellEnd"/>
      <w:r w:rsidR="00DB49B1" w:rsidRPr="00107DF0">
        <w:rPr>
          <w:rFonts w:cstheme="minorHAnsi"/>
          <w:color w:val="000000"/>
          <w:shd w:val="clear" w:color="auto" w:fill="FFFFFF"/>
        </w:rPr>
        <w:t xml:space="preserve"> </w:t>
      </w:r>
      <w:proofErr w:type="spellStart"/>
      <w:r w:rsidR="00DB49B1" w:rsidRPr="00107DF0">
        <w:rPr>
          <w:rFonts w:cstheme="minorHAnsi"/>
          <w:color w:val="000000"/>
          <w:shd w:val="clear" w:color="auto" w:fill="FFFFFF"/>
        </w:rPr>
        <w:t>audivit</w:t>
      </w:r>
      <w:proofErr w:type="spellEnd"/>
      <w:r w:rsidR="00DB49B1" w:rsidRPr="00107DF0">
        <w:rPr>
          <w:rFonts w:cstheme="minorHAnsi"/>
          <w:color w:val="000000"/>
          <w:shd w:val="clear" w:color="auto" w:fill="FFFFFF"/>
        </w:rPr>
        <w:t xml:space="preserve">, </w:t>
      </w:r>
      <w:proofErr w:type="spellStart"/>
      <w:r w:rsidR="00DB49B1" w:rsidRPr="00107DF0">
        <w:rPr>
          <w:rFonts w:cstheme="minorHAnsi"/>
          <w:color w:val="000000"/>
          <w:shd w:val="clear" w:color="auto" w:fill="FFFFFF"/>
        </w:rPr>
        <w:t>nec</w:t>
      </w:r>
      <w:proofErr w:type="spellEnd"/>
      <w:r w:rsidR="00DB49B1" w:rsidRPr="00107DF0">
        <w:rPr>
          <w:rFonts w:cstheme="minorHAnsi"/>
          <w:color w:val="000000"/>
          <w:shd w:val="clear" w:color="auto" w:fill="FFFFFF"/>
        </w:rPr>
        <w:t xml:space="preserve"> in </w:t>
      </w:r>
      <w:proofErr w:type="spellStart"/>
      <w:r w:rsidR="00DB49B1" w:rsidRPr="00107DF0">
        <w:rPr>
          <w:rFonts w:cstheme="minorHAnsi"/>
          <w:color w:val="000000"/>
          <w:shd w:val="clear" w:color="auto" w:fill="FFFFFF"/>
        </w:rPr>
        <w:t>cor</w:t>
      </w:r>
      <w:proofErr w:type="spellEnd"/>
      <w:r w:rsidR="00DB49B1" w:rsidRPr="00107DF0">
        <w:rPr>
          <w:rFonts w:cstheme="minorHAnsi"/>
          <w:color w:val="000000"/>
          <w:shd w:val="clear" w:color="auto" w:fill="FFFFFF"/>
        </w:rPr>
        <w:t xml:space="preserve"> </w:t>
      </w:r>
      <w:proofErr w:type="spellStart"/>
      <w:r w:rsidR="00DB49B1" w:rsidRPr="00107DF0">
        <w:rPr>
          <w:rFonts w:cstheme="minorHAnsi"/>
          <w:color w:val="000000"/>
          <w:shd w:val="clear" w:color="auto" w:fill="FFFFFF"/>
        </w:rPr>
        <w:t>hominis</w:t>
      </w:r>
      <w:proofErr w:type="spellEnd"/>
      <w:r w:rsidR="00DB49B1" w:rsidRPr="00107DF0">
        <w:rPr>
          <w:rFonts w:cstheme="minorHAnsi"/>
          <w:color w:val="000000"/>
          <w:shd w:val="clear" w:color="auto" w:fill="FFFFFF"/>
        </w:rPr>
        <w:t xml:space="preserve"> </w:t>
      </w:r>
      <w:proofErr w:type="spellStart"/>
      <w:r w:rsidR="00DB49B1" w:rsidRPr="00107DF0">
        <w:rPr>
          <w:rFonts w:cstheme="minorHAnsi"/>
          <w:color w:val="000000"/>
          <w:shd w:val="clear" w:color="auto" w:fill="FFFFFF"/>
        </w:rPr>
        <w:t>ascendit</w:t>
      </w:r>
      <w:proofErr w:type="spellEnd"/>
      <w:r w:rsidR="00DB49B1" w:rsidRPr="00107DF0">
        <w:rPr>
          <w:rFonts w:cstheme="minorHAnsi"/>
          <w:color w:val="000000"/>
          <w:shd w:val="clear" w:color="auto" w:fill="FFFFFF"/>
        </w:rPr>
        <w:t xml:space="preserve">, quae </w:t>
      </w:r>
      <w:proofErr w:type="spellStart"/>
      <w:r w:rsidR="00DB49B1" w:rsidRPr="00107DF0">
        <w:rPr>
          <w:rFonts w:cstheme="minorHAnsi"/>
          <w:color w:val="000000"/>
          <w:shd w:val="clear" w:color="auto" w:fill="FFFFFF"/>
        </w:rPr>
        <w:t>praeparavit</w:t>
      </w:r>
      <w:proofErr w:type="spellEnd"/>
      <w:r w:rsidR="00DB49B1" w:rsidRPr="00107DF0">
        <w:rPr>
          <w:rFonts w:cstheme="minorHAnsi"/>
          <w:color w:val="000000"/>
          <w:shd w:val="clear" w:color="auto" w:fill="FFFFFF"/>
        </w:rPr>
        <w:t xml:space="preserve"> Deus </w:t>
      </w:r>
      <w:proofErr w:type="spellStart"/>
      <w:r w:rsidR="00DB49B1" w:rsidRPr="00107DF0">
        <w:rPr>
          <w:rFonts w:cstheme="minorHAnsi"/>
          <w:color w:val="000000"/>
          <w:shd w:val="clear" w:color="auto" w:fill="FFFFFF"/>
        </w:rPr>
        <w:t>iis</w:t>
      </w:r>
      <w:proofErr w:type="spellEnd"/>
      <w:r w:rsidR="00DB49B1" w:rsidRPr="00107DF0">
        <w:rPr>
          <w:rFonts w:cstheme="minorHAnsi"/>
          <w:color w:val="000000"/>
          <w:shd w:val="clear" w:color="auto" w:fill="FFFFFF"/>
        </w:rPr>
        <w:t xml:space="preserve"> qui </w:t>
      </w:r>
      <w:proofErr w:type="spellStart"/>
      <w:r w:rsidR="00DB49B1" w:rsidRPr="00107DF0">
        <w:rPr>
          <w:rFonts w:cstheme="minorHAnsi"/>
          <w:color w:val="000000"/>
          <w:shd w:val="clear" w:color="auto" w:fill="FFFFFF"/>
        </w:rPr>
        <w:t>diligunt</w:t>
      </w:r>
      <w:proofErr w:type="spellEnd"/>
      <w:r w:rsidR="00DB49B1" w:rsidRPr="00107DF0">
        <w:rPr>
          <w:rFonts w:cstheme="minorHAnsi"/>
          <w:color w:val="000000"/>
          <w:shd w:val="clear" w:color="auto" w:fill="FFFFFF"/>
        </w:rPr>
        <w:t xml:space="preserve"> </w:t>
      </w:r>
      <w:proofErr w:type="spellStart"/>
      <w:r w:rsidR="00DB49B1" w:rsidRPr="00107DF0">
        <w:rPr>
          <w:rFonts w:cstheme="minorHAnsi"/>
          <w:color w:val="000000"/>
          <w:shd w:val="clear" w:color="auto" w:fill="FFFFFF"/>
        </w:rPr>
        <w:t>illum</w:t>
      </w:r>
      <w:proofErr w:type="spellEnd"/>
      <w:r w:rsidR="00DB49B1">
        <w:rPr>
          <w:rFonts w:cstheme="minorHAnsi"/>
          <w:color w:val="000000"/>
          <w:shd w:val="clear" w:color="auto" w:fill="FFFFFF"/>
        </w:rPr>
        <w:t>.”</w:t>
      </w:r>
      <w:r w:rsidR="00DB49B1" w:rsidRPr="00107DF0">
        <w:rPr>
          <w:rFonts w:cstheme="minorHAnsi"/>
          <w:lang w:val="en-US"/>
        </w:rPr>
        <w:t xml:space="preserve"> – 1 Cor. 2:9</w:t>
      </w:r>
      <w:r w:rsidR="00DB49B1">
        <w:rPr>
          <w:rFonts w:cstheme="minorHAns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3F" w:rsidRDefault="00E64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3F" w:rsidRDefault="00E64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3F" w:rsidRDefault="00E64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61"/>
    <w:multiLevelType w:val="hybridMultilevel"/>
    <w:tmpl w:val="6268C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65C56"/>
    <w:multiLevelType w:val="hybridMultilevel"/>
    <w:tmpl w:val="210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D9"/>
    <w:rsid w:val="000045AF"/>
    <w:rsid w:val="0000613F"/>
    <w:rsid w:val="000065FE"/>
    <w:rsid w:val="00007FD6"/>
    <w:rsid w:val="00011E6B"/>
    <w:rsid w:val="000139FF"/>
    <w:rsid w:val="000151DC"/>
    <w:rsid w:val="000154D6"/>
    <w:rsid w:val="00020803"/>
    <w:rsid w:val="00021604"/>
    <w:rsid w:val="00021AF8"/>
    <w:rsid w:val="00024C0F"/>
    <w:rsid w:val="0002513D"/>
    <w:rsid w:val="00026F38"/>
    <w:rsid w:val="000301C2"/>
    <w:rsid w:val="0003144F"/>
    <w:rsid w:val="00031461"/>
    <w:rsid w:val="000335E4"/>
    <w:rsid w:val="00036D68"/>
    <w:rsid w:val="00040FEE"/>
    <w:rsid w:val="00041A0B"/>
    <w:rsid w:val="00042348"/>
    <w:rsid w:val="000423BC"/>
    <w:rsid w:val="00045A42"/>
    <w:rsid w:val="000470D1"/>
    <w:rsid w:val="00047ABB"/>
    <w:rsid w:val="00047C03"/>
    <w:rsid w:val="00052DD1"/>
    <w:rsid w:val="0005325D"/>
    <w:rsid w:val="000537C4"/>
    <w:rsid w:val="000539FB"/>
    <w:rsid w:val="0005499F"/>
    <w:rsid w:val="00055096"/>
    <w:rsid w:val="00062AD8"/>
    <w:rsid w:val="00062EA2"/>
    <w:rsid w:val="000657D5"/>
    <w:rsid w:val="000704B4"/>
    <w:rsid w:val="000715C4"/>
    <w:rsid w:val="00074247"/>
    <w:rsid w:val="00074FF0"/>
    <w:rsid w:val="00075B28"/>
    <w:rsid w:val="000827DD"/>
    <w:rsid w:val="00083E85"/>
    <w:rsid w:val="000844A3"/>
    <w:rsid w:val="000845C8"/>
    <w:rsid w:val="00085E79"/>
    <w:rsid w:val="00091EAB"/>
    <w:rsid w:val="0009452F"/>
    <w:rsid w:val="00094620"/>
    <w:rsid w:val="0009587C"/>
    <w:rsid w:val="00096F6E"/>
    <w:rsid w:val="000A2D15"/>
    <w:rsid w:val="000A2E0C"/>
    <w:rsid w:val="000B11F4"/>
    <w:rsid w:val="000B1D62"/>
    <w:rsid w:val="000B2D30"/>
    <w:rsid w:val="000B34D2"/>
    <w:rsid w:val="000B670B"/>
    <w:rsid w:val="000B7DB5"/>
    <w:rsid w:val="000C1CE3"/>
    <w:rsid w:val="000C2F29"/>
    <w:rsid w:val="000C3307"/>
    <w:rsid w:val="000D02C8"/>
    <w:rsid w:val="000D381C"/>
    <w:rsid w:val="000D4FD5"/>
    <w:rsid w:val="000D5261"/>
    <w:rsid w:val="000D588B"/>
    <w:rsid w:val="000D5B8A"/>
    <w:rsid w:val="000E0927"/>
    <w:rsid w:val="000E57DF"/>
    <w:rsid w:val="000F0580"/>
    <w:rsid w:val="000F0FF3"/>
    <w:rsid w:val="000F311B"/>
    <w:rsid w:val="000F4646"/>
    <w:rsid w:val="000F4D98"/>
    <w:rsid w:val="000F6FB1"/>
    <w:rsid w:val="000F7F00"/>
    <w:rsid w:val="000F7FDD"/>
    <w:rsid w:val="001019D5"/>
    <w:rsid w:val="001059F7"/>
    <w:rsid w:val="00107DF0"/>
    <w:rsid w:val="00112BDF"/>
    <w:rsid w:val="00113636"/>
    <w:rsid w:val="001159C3"/>
    <w:rsid w:val="00117DD9"/>
    <w:rsid w:val="0012320B"/>
    <w:rsid w:val="00123EAA"/>
    <w:rsid w:val="001253C7"/>
    <w:rsid w:val="00126A0F"/>
    <w:rsid w:val="00127CC8"/>
    <w:rsid w:val="001304E8"/>
    <w:rsid w:val="00135B23"/>
    <w:rsid w:val="00136127"/>
    <w:rsid w:val="001365E1"/>
    <w:rsid w:val="00136F26"/>
    <w:rsid w:val="00143142"/>
    <w:rsid w:val="0014435A"/>
    <w:rsid w:val="0014712D"/>
    <w:rsid w:val="00147C3E"/>
    <w:rsid w:val="001508D9"/>
    <w:rsid w:val="00156CA8"/>
    <w:rsid w:val="00161751"/>
    <w:rsid w:val="00174C90"/>
    <w:rsid w:val="00176521"/>
    <w:rsid w:val="00176D24"/>
    <w:rsid w:val="00177465"/>
    <w:rsid w:val="00177F33"/>
    <w:rsid w:val="00184027"/>
    <w:rsid w:val="00186963"/>
    <w:rsid w:val="00187462"/>
    <w:rsid w:val="0019179C"/>
    <w:rsid w:val="001938DB"/>
    <w:rsid w:val="00195071"/>
    <w:rsid w:val="00196E9F"/>
    <w:rsid w:val="001A183B"/>
    <w:rsid w:val="001A4412"/>
    <w:rsid w:val="001A4927"/>
    <w:rsid w:val="001A4B5F"/>
    <w:rsid w:val="001A73F0"/>
    <w:rsid w:val="001B132C"/>
    <w:rsid w:val="001B3805"/>
    <w:rsid w:val="001B6C43"/>
    <w:rsid w:val="001B6C7A"/>
    <w:rsid w:val="001B719B"/>
    <w:rsid w:val="001B79DA"/>
    <w:rsid w:val="001C0C8F"/>
    <w:rsid w:val="001C1C00"/>
    <w:rsid w:val="001C296A"/>
    <w:rsid w:val="001C5B07"/>
    <w:rsid w:val="001C63BB"/>
    <w:rsid w:val="001C73C4"/>
    <w:rsid w:val="001D2066"/>
    <w:rsid w:val="001D4405"/>
    <w:rsid w:val="001D5510"/>
    <w:rsid w:val="001E0037"/>
    <w:rsid w:val="001E041C"/>
    <w:rsid w:val="001E08C5"/>
    <w:rsid w:val="001E1CB9"/>
    <w:rsid w:val="001E24ED"/>
    <w:rsid w:val="001E4DE4"/>
    <w:rsid w:val="001E5BD3"/>
    <w:rsid w:val="001E76E4"/>
    <w:rsid w:val="001E7D7A"/>
    <w:rsid w:val="001F0275"/>
    <w:rsid w:val="001F2375"/>
    <w:rsid w:val="001F25CA"/>
    <w:rsid w:val="001F4413"/>
    <w:rsid w:val="002019BF"/>
    <w:rsid w:val="00204DA8"/>
    <w:rsid w:val="002059AC"/>
    <w:rsid w:val="002105B5"/>
    <w:rsid w:val="00211B5D"/>
    <w:rsid w:val="00221D73"/>
    <w:rsid w:val="00222D2B"/>
    <w:rsid w:val="0023130B"/>
    <w:rsid w:val="002322E1"/>
    <w:rsid w:val="002328A8"/>
    <w:rsid w:val="002344B9"/>
    <w:rsid w:val="00236F6A"/>
    <w:rsid w:val="0023776A"/>
    <w:rsid w:val="00241553"/>
    <w:rsid w:val="00241D43"/>
    <w:rsid w:val="00242C13"/>
    <w:rsid w:val="00250092"/>
    <w:rsid w:val="0025255E"/>
    <w:rsid w:val="0025484A"/>
    <w:rsid w:val="00255841"/>
    <w:rsid w:val="0025706F"/>
    <w:rsid w:val="002572B6"/>
    <w:rsid w:val="002600AD"/>
    <w:rsid w:val="00262298"/>
    <w:rsid w:val="00265FFD"/>
    <w:rsid w:val="00267160"/>
    <w:rsid w:val="00270071"/>
    <w:rsid w:val="00270612"/>
    <w:rsid w:val="00271B67"/>
    <w:rsid w:val="00272A16"/>
    <w:rsid w:val="00274F6E"/>
    <w:rsid w:val="00280A51"/>
    <w:rsid w:val="002810AF"/>
    <w:rsid w:val="002814C3"/>
    <w:rsid w:val="00282BB4"/>
    <w:rsid w:val="00282FCA"/>
    <w:rsid w:val="00286027"/>
    <w:rsid w:val="00290DEA"/>
    <w:rsid w:val="00292732"/>
    <w:rsid w:val="00294112"/>
    <w:rsid w:val="00294B28"/>
    <w:rsid w:val="00294B4F"/>
    <w:rsid w:val="00294FF3"/>
    <w:rsid w:val="002A06AF"/>
    <w:rsid w:val="002A1948"/>
    <w:rsid w:val="002A6038"/>
    <w:rsid w:val="002B0506"/>
    <w:rsid w:val="002B08FE"/>
    <w:rsid w:val="002B1534"/>
    <w:rsid w:val="002B1BB4"/>
    <w:rsid w:val="002B2B65"/>
    <w:rsid w:val="002B40D0"/>
    <w:rsid w:val="002B41A0"/>
    <w:rsid w:val="002B4891"/>
    <w:rsid w:val="002C0BD5"/>
    <w:rsid w:val="002C1CAD"/>
    <w:rsid w:val="002C22C4"/>
    <w:rsid w:val="002C51C3"/>
    <w:rsid w:val="002D0044"/>
    <w:rsid w:val="002D0D67"/>
    <w:rsid w:val="002D202B"/>
    <w:rsid w:val="002D2B69"/>
    <w:rsid w:val="002D45B7"/>
    <w:rsid w:val="002D583B"/>
    <w:rsid w:val="002E183A"/>
    <w:rsid w:val="002E5142"/>
    <w:rsid w:val="002F0784"/>
    <w:rsid w:val="002F44F8"/>
    <w:rsid w:val="002F47DC"/>
    <w:rsid w:val="002F5286"/>
    <w:rsid w:val="002F575D"/>
    <w:rsid w:val="002F5C85"/>
    <w:rsid w:val="002F6ED6"/>
    <w:rsid w:val="002F7416"/>
    <w:rsid w:val="002F7643"/>
    <w:rsid w:val="003004BE"/>
    <w:rsid w:val="00303299"/>
    <w:rsid w:val="00305FF1"/>
    <w:rsid w:val="00311685"/>
    <w:rsid w:val="00316378"/>
    <w:rsid w:val="003228AD"/>
    <w:rsid w:val="00323FB0"/>
    <w:rsid w:val="00333BAA"/>
    <w:rsid w:val="00334402"/>
    <w:rsid w:val="003377E5"/>
    <w:rsid w:val="00340369"/>
    <w:rsid w:val="00340ADD"/>
    <w:rsid w:val="00340B25"/>
    <w:rsid w:val="003437BC"/>
    <w:rsid w:val="003463FC"/>
    <w:rsid w:val="00347344"/>
    <w:rsid w:val="00350BA4"/>
    <w:rsid w:val="003521B4"/>
    <w:rsid w:val="00356CDF"/>
    <w:rsid w:val="00357888"/>
    <w:rsid w:val="00361399"/>
    <w:rsid w:val="00362FFD"/>
    <w:rsid w:val="00363AD7"/>
    <w:rsid w:val="00365ADA"/>
    <w:rsid w:val="00376921"/>
    <w:rsid w:val="00380CCC"/>
    <w:rsid w:val="003812D7"/>
    <w:rsid w:val="003816DB"/>
    <w:rsid w:val="00385126"/>
    <w:rsid w:val="003925F2"/>
    <w:rsid w:val="00393C36"/>
    <w:rsid w:val="003A01CC"/>
    <w:rsid w:val="003A15F0"/>
    <w:rsid w:val="003A1A4A"/>
    <w:rsid w:val="003A2937"/>
    <w:rsid w:val="003A3E42"/>
    <w:rsid w:val="003A4415"/>
    <w:rsid w:val="003A7252"/>
    <w:rsid w:val="003B17B0"/>
    <w:rsid w:val="003B2D05"/>
    <w:rsid w:val="003B4109"/>
    <w:rsid w:val="003B508A"/>
    <w:rsid w:val="003B601D"/>
    <w:rsid w:val="003B76BB"/>
    <w:rsid w:val="003C1023"/>
    <w:rsid w:val="003C3E47"/>
    <w:rsid w:val="003C4BC3"/>
    <w:rsid w:val="003C6AF0"/>
    <w:rsid w:val="003D21C7"/>
    <w:rsid w:val="003D2A75"/>
    <w:rsid w:val="003D341F"/>
    <w:rsid w:val="003D355A"/>
    <w:rsid w:val="003D48CE"/>
    <w:rsid w:val="003D5984"/>
    <w:rsid w:val="003E3598"/>
    <w:rsid w:val="003E5F90"/>
    <w:rsid w:val="003E6219"/>
    <w:rsid w:val="003F4355"/>
    <w:rsid w:val="003F5144"/>
    <w:rsid w:val="003F6037"/>
    <w:rsid w:val="004001EB"/>
    <w:rsid w:val="00400D45"/>
    <w:rsid w:val="00401AFF"/>
    <w:rsid w:val="00401D60"/>
    <w:rsid w:val="00406CAE"/>
    <w:rsid w:val="00407352"/>
    <w:rsid w:val="004114D2"/>
    <w:rsid w:val="004127BA"/>
    <w:rsid w:val="00414F69"/>
    <w:rsid w:val="004150C7"/>
    <w:rsid w:val="004201F4"/>
    <w:rsid w:val="0042433D"/>
    <w:rsid w:val="0042760B"/>
    <w:rsid w:val="00427670"/>
    <w:rsid w:val="004277E2"/>
    <w:rsid w:val="0043033C"/>
    <w:rsid w:val="00433594"/>
    <w:rsid w:val="00434587"/>
    <w:rsid w:val="00434BF8"/>
    <w:rsid w:val="0044001D"/>
    <w:rsid w:val="00441AE3"/>
    <w:rsid w:val="00444189"/>
    <w:rsid w:val="004467B5"/>
    <w:rsid w:val="0045383D"/>
    <w:rsid w:val="00453CA5"/>
    <w:rsid w:val="004560BA"/>
    <w:rsid w:val="004611C6"/>
    <w:rsid w:val="0046133C"/>
    <w:rsid w:val="0046173D"/>
    <w:rsid w:val="00461DB8"/>
    <w:rsid w:val="00461DF9"/>
    <w:rsid w:val="0047246C"/>
    <w:rsid w:val="00473839"/>
    <w:rsid w:val="004739EF"/>
    <w:rsid w:val="00473CBA"/>
    <w:rsid w:val="00473F30"/>
    <w:rsid w:val="00474FA6"/>
    <w:rsid w:val="004848BC"/>
    <w:rsid w:val="00486003"/>
    <w:rsid w:val="00492901"/>
    <w:rsid w:val="004941C4"/>
    <w:rsid w:val="00496E33"/>
    <w:rsid w:val="004A04B5"/>
    <w:rsid w:val="004A1B0D"/>
    <w:rsid w:val="004A5C7C"/>
    <w:rsid w:val="004A5E12"/>
    <w:rsid w:val="004A734A"/>
    <w:rsid w:val="004B450B"/>
    <w:rsid w:val="004C0A85"/>
    <w:rsid w:val="004C2C2E"/>
    <w:rsid w:val="004C3C0B"/>
    <w:rsid w:val="004C4EE0"/>
    <w:rsid w:val="004C563D"/>
    <w:rsid w:val="004C7890"/>
    <w:rsid w:val="004D0D8C"/>
    <w:rsid w:val="004D239F"/>
    <w:rsid w:val="004D4CCB"/>
    <w:rsid w:val="004D59CA"/>
    <w:rsid w:val="004D60B8"/>
    <w:rsid w:val="004E0D3A"/>
    <w:rsid w:val="004E1A07"/>
    <w:rsid w:val="004E2AA1"/>
    <w:rsid w:val="004E2F43"/>
    <w:rsid w:val="004F044D"/>
    <w:rsid w:val="004F1014"/>
    <w:rsid w:val="004F24F9"/>
    <w:rsid w:val="004F539E"/>
    <w:rsid w:val="004F57E5"/>
    <w:rsid w:val="004F6DBE"/>
    <w:rsid w:val="00507659"/>
    <w:rsid w:val="00507E86"/>
    <w:rsid w:val="0051324F"/>
    <w:rsid w:val="00514889"/>
    <w:rsid w:val="005157D4"/>
    <w:rsid w:val="005172BC"/>
    <w:rsid w:val="00517CF1"/>
    <w:rsid w:val="00522251"/>
    <w:rsid w:val="0052231D"/>
    <w:rsid w:val="00525E2C"/>
    <w:rsid w:val="00530643"/>
    <w:rsid w:val="00533E81"/>
    <w:rsid w:val="00536F40"/>
    <w:rsid w:val="00542401"/>
    <w:rsid w:val="00552DF3"/>
    <w:rsid w:val="00556463"/>
    <w:rsid w:val="005611F3"/>
    <w:rsid w:val="00565B89"/>
    <w:rsid w:val="00567203"/>
    <w:rsid w:val="00567DF9"/>
    <w:rsid w:val="005701E1"/>
    <w:rsid w:val="00571AE1"/>
    <w:rsid w:val="005721CB"/>
    <w:rsid w:val="0057463C"/>
    <w:rsid w:val="00576E7E"/>
    <w:rsid w:val="005779B7"/>
    <w:rsid w:val="00582C05"/>
    <w:rsid w:val="005836C9"/>
    <w:rsid w:val="005847BA"/>
    <w:rsid w:val="00587923"/>
    <w:rsid w:val="00591E22"/>
    <w:rsid w:val="0059697C"/>
    <w:rsid w:val="005A0DD9"/>
    <w:rsid w:val="005A2F6A"/>
    <w:rsid w:val="005A3D55"/>
    <w:rsid w:val="005A49A7"/>
    <w:rsid w:val="005A7762"/>
    <w:rsid w:val="005B0AEA"/>
    <w:rsid w:val="005B1B37"/>
    <w:rsid w:val="005B2DC0"/>
    <w:rsid w:val="005B59F7"/>
    <w:rsid w:val="005B5A78"/>
    <w:rsid w:val="005B7728"/>
    <w:rsid w:val="005C4074"/>
    <w:rsid w:val="005D09E0"/>
    <w:rsid w:val="005D385A"/>
    <w:rsid w:val="005D4103"/>
    <w:rsid w:val="005D468A"/>
    <w:rsid w:val="005D64F1"/>
    <w:rsid w:val="005E21C4"/>
    <w:rsid w:val="005E5AEA"/>
    <w:rsid w:val="005E5CF2"/>
    <w:rsid w:val="005E5F22"/>
    <w:rsid w:val="005E7831"/>
    <w:rsid w:val="005F0527"/>
    <w:rsid w:val="005F294B"/>
    <w:rsid w:val="005F3A4E"/>
    <w:rsid w:val="005F5839"/>
    <w:rsid w:val="005F6530"/>
    <w:rsid w:val="005F799A"/>
    <w:rsid w:val="005F7CE1"/>
    <w:rsid w:val="006034A6"/>
    <w:rsid w:val="00603525"/>
    <w:rsid w:val="00605564"/>
    <w:rsid w:val="00606916"/>
    <w:rsid w:val="006102C1"/>
    <w:rsid w:val="00615ADA"/>
    <w:rsid w:val="006200BD"/>
    <w:rsid w:val="006238E9"/>
    <w:rsid w:val="006252E5"/>
    <w:rsid w:val="00626BC9"/>
    <w:rsid w:val="00626DE1"/>
    <w:rsid w:val="00630203"/>
    <w:rsid w:val="00630F24"/>
    <w:rsid w:val="00631B26"/>
    <w:rsid w:val="006336C4"/>
    <w:rsid w:val="00634FF0"/>
    <w:rsid w:val="006352FA"/>
    <w:rsid w:val="00635B1B"/>
    <w:rsid w:val="00637A68"/>
    <w:rsid w:val="0064027F"/>
    <w:rsid w:val="00640785"/>
    <w:rsid w:val="00641393"/>
    <w:rsid w:val="00645189"/>
    <w:rsid w:val="006458CC"/>
    <w:rsid w:val="00647053"/>
    <w:rsid w:val="006471B2"/>
    <w:rsid w:val="00650909"/>
    <w:rsid w:val="00650AF9"/>
    <w:rsid w:val="00656280"/>
    <w:rsid w:val="00663E96"/>
    <w:rsid w:val="006715B2"/>
    <w:rsid w:val="00671EB5"/>
    <w:rsid w:val="00674700"/>
    <w:rsid w:val="006760F8"/>
    <w:rsid w:val="00676432"/>
    <w:rsid w:val="0067684E"/>
    <w:rsid w:val="006803D0"/>
    <w:rsid w:val="006844EA"/>
    <w:rsid w:val="0068743F"/>
    <w:rsid w:val="00690492"/>
    <w:rsid w:val="0069280F"/>
    <w:rsid w:val="00692BE9"/>
    <w:rsid w:val="006A13EF"/>
    <w:rsid w:val="006A3F56"/>
    <w:rsid w:val="006A6FA5"/>
    <w:rsid w:val="006A7DA6"/>
    <w:rsid w:val="006B08E1"/>
    <w:rsid w:val="006B0CA9"/>
    <w:rsid w:val="006B29DD"/>
    <w:rsid w:val="006B52D2"/>
    <w:rsid w:val="006B67C7"/>
    <w:rsid w:val="006C7446"/>
    <w:rsid w:val="006C7C23"/>
    <w:rsid w:val="006D0366"/>
    <w:rsid w:val="006D40AD"/>
    <w:rsid w:val="006D4A61"/>
    <w:rsid w:val="006E151B"/>
    <w:rsid w:val="006E2C3A"/>
    <w:rsid w:val="006E4B65"/>
    <w:rsid w:val="006E601D"/>
    <w:rsid w:val="006E6249"/>
    <w:rsid w:val="006E7117"/>
    <w:rsid w:val="006E7E05"/>
    <w:rsid w:val="006F079E"/>
    <w:rsid w:val="006F13FB"/>
    <w:rsid w:val="006F26B4"/>
    <w:rsid w:val="006F3018"/>
    <w:rsid w:val="006F44EA"/>
    <w:rsid w:val="006F6414"/>
    <w:rsid w:val="006F77C4"/>
    <w:rsid w:val="00701021"/>
    <w:rsid w:val="0070419A"/>
    <w:rsid w:val="007065D3"/>
    <w:rsid w:val="00710056"/>
    <w:rsid w:val="00711657"/>
    <w:rsid w:val="007126E7"/>
    <w:rsid w:val="00712FB3"/>
    <w:rsid w:val="00714DA0"/>
    <w:rsid w:val="00714E2C"/>
    <w:rsid w:val="0071595D"/>
    <w:rsid w:val="007163DE"/>
    <w:rsid w:val="007171A5"/>
    <w:rsid w:val="00720ACA"/>
    <w:rsid w:val="0073088F"/>
    <w:rsid w:val="00730E8E"/>
    <w:rsid w:val="0073105A"/>
    <w:rsid w:val="00731956"/>
    <w:rsid w:val="007363FD"/>
    <w:rsid w:val="00740D75"/>
    <w:rsid w:val="0074374C"/>
    <w:rsid w:val="00745B1F"/>
    <w:rsid w:val="00752AF1"/>
    <w:rsid w:val="007530F6"/>
    <w:rsid w:val="00753CD4"/>
    <w:rsid w:val="00754A74"/>
    <w:rsid w:val="0075711A"/>
    <w:rsid w:val="00757335"/>
    <w:rsid w:val="00757681"/>
    <w:rsid w:val="0075799F"/>
    <w:rsid w:val="0076249A"/>
    <w:rsid w:val="00762667"/>
    <w:rsid w:val="00763593"/>
    <w:rsid w:val="00764EC9"/>
    <w:rsid w:val="007666FD"/>
    <w:rsid w:val="007704DE"/>
    <w:rsid w:val="00774862"/>
    <w:rsid w:val="00774CAF"/>
    <w:rsid w:val="00777803"/>
    <w:rsid w:val="00777E7E"/>
    <w:rsid w:val="00780A1C"/>
    <w:rsid w:val="00780EA2"/>
    <w:rsid w:val="007820E9"/>
    <w:rsid w:val="00783314"/>
    <w:rsid w:val="0078393E"/>
    <w:rsid w:val="007854AA"/>
    <w:rsid w:val="00787F5A"/>
    <w:rsid w:val="00790E68"/>
    <w:rsid w:val="00796195"/>
    <w:rsid w:val="007A3E89"/>
    <w:rsid w:val="007A401C"/>
    <w:rsid w:val="007A4E46"/>
    <w:rsid w:val="007A57DF"/>
    <w:rsid w:val="007A7DE5"/>
    <w:rsid w:val="007B00BF"/>
    <w:rsid w:val="007B0BB2"/>
    <w:rsid w:val="007B0EE6"/>
    <w:rsid w:val="007B11E9"/>
    <w:rsid w:val="007B1620"/>
    <w:rsid w:val="007B281E"/>
    <w:rsid w:val="007B3C78"/>
    <w:rsid w:val="007B4259"/>
    <w:rsid w:val="007B779B"/>
    <w:rsid w:val="007C0EFF"/>
    <w:rsid w:val="007C1AD5"/>
    <w:rsid w:val="007C34AF"/>
    <w:rsid w:val="007C4D92"/>
    <w:rsid w:val="007C4E99"/>
    <w:rsid w:val="007C704D"/>
    <w:rsid w:val="007D01C8"/>
    <w:rsid w:val="007D5D45"/>
    <w:rsid w:val="007D6B00"/>
    <w:rsid w:val="007E36EE"/>
    <w:rsid w:val="007E51B1"/>
    <w:rsid w:val="007E5F68"/>
    <w:rsid w:val="007F2BA9"/>
    <w:rsid w:val="007F79C7"/>
    <w:rsid w:val="008024C7"/>
    <w:rsid w:val="008028E2"/>
    <w:rsid w:val="00804A99"/>
    <w:rsid w:val="00806816"/>
    <w:rsid w:val="00810F8D"/>
    <w:rsid w:val="008119B9"/>
    <w:rsid w:val="008133CA"/>
    <w:rsid w:val="00823BC0"/>
    <w:rsid w:val="00823C29"/>
    <w:rsid w:val="00823E2E"/>
    <w:rsid w:val="0082467D"/>
    <w:rsid w:val="00827401"/>
    <w:rsid w:val="00830742"/>
    <w:rsid w:val="00833075"/>
    <w:rsid w:val="00833A86"/>
    <w:rsid w:val="00834CD2"/>
    <w:rsid w:val="0083640D"/>
    <w:rsid w:val="00841F3B"/>
    <w:rsid w:val="00845F3D"/>
    <w:rsid w:val="008462FE"/>
    <w:rsid w:val="00847424"/>
    <w:rsid w:val="00855103"/>
    <w:rsid w:val="008605F1"/>
    <w:rsid w:val="00862F1B"/>
    <w:rsid w:val="00862FE4"/>
    <w:rsid w:val="0086729B"/>
    <w:rsid w:val="0086777A"/>
    <w:rsid w:val="00870077"/>
    <w:rsid w:val="00871312"/>
    <w:rsid w:val="00871AA4"/>
    <w:rsid w:val="00871D37"/>
    <w:rsid w:val="00872C84"/>
    <w:rsid w:val="008742DF"/>
    <w:rsid w:val="00876938"/>
    <w:rsid w:val="00876F0E"/>
    <w:rsid w:val="00880C35"/>
    <w:rsid w:val="0088157D"/>
    <w:rsid w:val="0089082E"/>
    <w:rsid w:val="008926C4"/>
    <w:rsid w:val="00894F1F"/>
    <w:rsid w:val="0089616B"/>
    <w:rsid w:val="008973C6"/>
    <w:rsid w:val="008A1538"/>
    <w:rsid w:val="008A7718"/>
    <w:rsid w:val="008B0A8D"/>
    <w:rsid w:val="008B0EF7"/>
    <w:rsid w:val="008B19A4"/>
    <w:rsid w:val="008B28FF"/>
    <w:rsid w:val="008B6816"/>
    <w:rsid w:val="008B6A34"/>
    <w:rsid w:val="008B7CD2"/>
    <w:rsid w:val="008C0A07"/>
    <w:rsid w:val="008C588B"/>
    <w:rsid w:val="008C5D29"/>
    <w:rsid w:val="008C5E2E"/>
    <w:rsid w:val="008C60B7"/>
    <w:rsid w:val="008D0578"/>
    <w:rsid w:val="008D0B2F"/>
    <w:rsid w:val="008D0C09"/>
    <w:rsid w:val="008D5DB8"/>
    <w:rsid w:val="008D5FA1"/>
    <w:rsid w:val="008D6FFC"/>
    <w:rsid w:val="008D768D"/>
    <w:rsid w:val="008E0AA5"/>
    <w:rsid w:val="008E236B"/>
    <w:rsid w:val="008E3A75"/>
    <w:rsid w:val="008E534A"/>
    <w:rsid w:val="008F0BA5"/>
    <w:rsid w:val="008F23D6"/>
    <w:rsid w:val="008F5095"/>
    <w:rsid w:val="009032AA"/>
    <w:rsid w:val="00903425"/>
    <w:rsid w:val="009100D4"/>
    <w:rsid w:val="00910592"/>
    <w:rsid w:val="00913282"/>
    <w:rsid w:val="0092010C"/>
    <w:rsid w:val="00920340"/>
    <w:rsid w:val="00921978"/>
    <w:rsid w:val="009221D0"/>
    <w:rsid w:val="00924F5E"/>
    <w:rsid w:val="00931A47"/>
    <w:rsid w:val="00935242"/>
    <w:rsid w:val="00935E39"/>
    <w:rsid w:val="00936B70"/>
    <w:rsid w:val="00941C8B"/>
    <w:rsid w:val="00943037"/>
    <w:rsid w:val="00943544"/>
    <w:rsid w:val="00945819"/>
    <w:rsid w:val="0094601A"/>
    <w:rsid w:val="0094665B"/>
    <w:rsid w:val="00946853"/>
    <w:rsid w:val="00947376"/>
    <w:rsid w:val="009473EB"/>
    <w:rsid w:val="0094746B"/>
    <w:rsid w:val="00952B6C"/>
    <w:rsid w:val="00952E43"/>
    <w:rsid w:val="00956A9F"/>
    <w:rsid w:val="0095734B"/>
    <w:rsid w:val="009576B5"/>
    <w:rsid w:val="0096084A"/>
    <w:rsid w:val="00974442"/>
    <w:rsid w:val="00976F61"/>
    <w:rsid w:val="00980973"/>
    <w:rsid w:val="00981E90"/>
    <w:rsid w:val="00981FB4"/>
    <w:rsid w:val="00990E82"/>
    <w:rsid w:val="00991BE8"/>
    <w:rsid w:val="00992128"/>
    <w:rsid w:val="00994A22"/>
    <w:rsid w:val="009A16FD"/>
    <w:rsid w:val="009A291C"/>
    <w:rsid w:val="009A2B15"/>
    <w:rsid w:val="009A32DA"/>
    <w:rsid w:val="009A3F49"/>
    <w:rsid w:val="009B01D2"/>
    <w:rsid w:val="009B1F2C"/>
    <w:rsid w:val="009B43C1"/>
    <w:rsid w:val="009B7C3A"/>
    <w:rsid w:val="009C0FFD"/>
    <w:rsid w:val="009C2B93"/>
    <w:rsid w:val="009C33C6"/>
    <w:rsid w:val="009C35FD"/>
    <w:rsid w:val="009C3CB7"/>
    <w:rsid w:val="009C7382"/>
    <w:rsid w:val="009D14D9"/>
    <w:rsid w:val="009D1F31"/>
    <w:rsid w:val="009D22E5"/>
    <w:rsid w:val="009D34B3"/>
    <w:rsid w:val="009D3ACF"/>
    <w:rsid w:val="009D5688"/>
    <w:rsid w:val="009D657D"/>
    <w:rsid w:val="009E26E8"/>
    <w:rsid w:val="009E4C1F"/>
    <w:rsid w:val="009E5399"/>
    <w:rsid w:val="009E55C7"/>
    <w:rsid w:val="009E5FD9"/>
    <w:rsid w:val="009E6A0C"/>
    <w:rsid w:val="009E7D5C"/>
    <w:rsid w:val="009F0B32"/>
    <w:rsid w:val="009F3C04"/>
    <w:rsid w:val="009F414A"/>
    <w:rsid w:val="009F41D2"/>
    <w:rsid w:val="009F46D1"/>
    <w:rsid w:val="009F7C35"/>
    <w:rsid w:val="00A003B4"/>
    <w:rsid w:val="00A02D19"/>
    <w:rsid w:val="00A0313C"/>
    <w:rsid w:val="00A0635A"/>
    <w:rsid w:val="00A07CEA"/>
    <w:rsid w:val="00A07DAA"/>
    <w:rsid w:val="00A115F6"/>
    <w:rsid w:val="00A11919"/>
    <w:rsid w:val="00A214AA"/>
    <w:rsid w:val="00A22CC8"/>
    <w:rsid w:val="00A234C9"/>
    <w:rsid w:val="00A314DC"/>
    <w:rsid w:val="00A3353C"/>
    <w:rsid w:val="00A43202"/>
    <w:rsid w:val="00A4421F"/>
    <w:rsid w:val="00A448FF"/>
    <w:rsid w:val="00A46044"/>
    <w:rsid w:val="00A46BEA"/>
    <w:rsid w:val="00A473BE"/>
    <w:rsid w:val="00A51376"/>
    <w:rsid w:val="00A52938"/>
    <w:rsid w:val="00A53C5E"/>
    <w:rsid w:val="00A56B5E"/>
    <w:rsid w:val="00A62D53"/>
    <w:rsid w:val="00A62DD0"/>
    <w:rsid w:val="00A65B4B"/>
    <w:rsid w:val="00A6624B"/>
    <w:rsid w:val="00A67477"/>
    <w:rsid w:val="00A67B45"/>
    <w:rsid w:val="00A71898"/>
    <w:rsid w:val="00A73CC4"/>
    <w:rsid w:val="00A75374"/>
    <w:rsid w:val="00A77159"/>
    <w:rsid w:val="00A77C65"/>
    <w:rsid w:val="00A8171B"/>
    <w:rsid w:val="00A83C38"/>
    <w:rsid w:val="00A857CF"/>
    <w:rsid w:val="00A85BA9"/>
    <w:rsid w:val="00A9021F"/>
    <w:rsid w:val="00A9044E"/>
    <w:rsid w:val="00A91814"/>
    <w:rsid w:val="00A944C4"/>
    <w:rsid w:val="00A94DC6"/>
    <w:rsid w:val="00A957EB"/>
    <w:rsid w:val="00A95BD7"/>
    <w:rsid w:val="00A95FB7"/>
    <w:rsid w:val="00AA287E"/>
    <w:rsid w:val="00AA2FBE"/>
    <w:rsid w:val="00AA74C4"/>
    <w:rsid w:val="00AB02C4"/>
    <w:rsid w:val="00AB1291"/>
    <w:rsid w:val="00AB1F6C"/>
    <w:rsid w:val="00AB59D1"/>
    <w:rsid w:val="00AC2826"/>
    <w:rsid w:val="00AC5936"/>
    <w:rsid w:val="00AD0F54"/>
    <w:rsid w:val="00AD34E3"/>
    <w:rsid w:val="00AD65A8"/>
    <w:rsid w:val="00AE3288"/>
    <w:rsid w:val="00AE3536"/>
    <w:rsid w:val="00AE6E23"/>
    <w:rsid w:val="00AE794E"/>
    <w:rsid w:val="00AF1E0D"/>
    <w:rsid w:val="00AF2C05"/>
    <w:rsid w:val="00AF2DBB"/>
    <w:rsid w:val="00AF32B9"/>
    <w:rsid w:val="00AF5064"/>
    <w:rsid w:val="00AF6E37"/>
    <w:rsid w:val="00B0296B"/>
    <w:rsid w:val="00B105CD"/>
    <w:rsid w:val="00B119FE"/>
    <w:rsid w:val="00B11FC2"/>
    <w:rsid w:val="00B13B44"/>
    <w:rsid w:val="00B14AA0"/>
    <w:rsid w:val="00B17088"/>
    <w:rsid w:val="00B17BFD"/>
    <w:rsid w:val="00B21D82"/>
    <w:rsid w:val="00B23997"/>
    <w:rsid w:val="00B25767"/>
    <w:rsid w:val="00B25A13"/>
    <w:rsid w:val="00B31ABE"/>
    <w:rsid w:val="00B31CFB"/>
    <w:rsid w:val="00B341F8"/>
    <w:rsid w:val="00B346F6"/>
    <w:rsid w:val="00B351E8"/>
    <w:rsid w:val="00B37366"/>
    <w:rsid w:val="00B374CE"/>
    <w:rsid w:val="00B37CA3"/>
    <w:rsid w:val="00B41194"/>
    <w:rsid w:val="00B45B36"/>
    <w:rsid w:val="00B50133"/>
    <w:rsid w:val="00B518DC"/>
    <w:rsid w:val="00B51A09"/>
    <w:rsid w:val="00B51FD0"/>
    <w:rsid w:val="00B5350F"/>
    <w:rsid w:val="00B56F00"/>
    <w:rsid w:val="00B61AF6"/>
    <w:rsid w:val="00B61F2D"/>
    <w:rsid w:val="00B66EC5"/>
    <w:rsid w:val="00B67267"/>
    <w:rsid w:val="00B67E56"/>
    <w:rsid w:val="00B732C2"/>
    <w:rsid w:val="00B75074"/>
    <w:rsid w:val="00B7566F"/>
    <w:rsid w:val="00B81EB6"/>
    <w:rsid w:val="00B82D05"/>
    <w:rsid w:val="00B849A9"/>
    <w:rsid w:val="00B9278F"/>
    <w:rsid w:val="00B945EB"/>
    <w:rsid w:val="00B94892"/>
    <w:rsid w:val="00B9728D"/>
    <w:rsid w:val="00B97A60"/>
    <w:rsid w:val="00BA1182"/>
    <w:rsid w:val="00BA1FFE"/>
    <w:rsid w:val="00BA22E1"/>
    <w:rsid w:val="00BA43F3"/>
    <w:rsid w:val="00BA7861"/>
    <w:rsid w:val="00BA7DE1"/>
    <w:rsid w:val="00BB0546"/>
    <w:rsid w:val="00BB7DE7"/>
    <w:rsid w:val="00BC1D8C"/>
    <w:rsid w:val="00BC4051"/>
    <w:rsid w:val="00BC5217"/>
    <w:rsid w:val="00BD031B"/>
    <w:rsid w:val="00BD176C"/>
    <w:rsid w:val="00BD358B"/>
    <w:rsid w:val="00BD4E41"/>
    <w:rsid w:val="00BD6683"/>
    <w:rsid w:val="00BD6F82"/>
    <w:rsid w:val="00BD78FE"/>
    <w:rsid w:val="00BE15C6"/>
    <w:rsid w:val="00BE3467"/>
    <w:rsid w:val="00BE3F6A"/>
    <w:rsid w:val="00BE4017"/>
    <w:rsid w:val="00BE455D"/>
    <w:rsid w:val="00BE4F5B"/>
    <w:rsid w:val="00BF315C"/>
    <w:rsid w:val="00BF3963"/>
    <w:rsid w:val="00BF4A46"/>
    <w:rsid w:val="00BF5393"/>
    <w:rsid w:val="00C06F90"/>
    <w:rsid w:val="00C11EEE"/>
    <w:rsid w:val="00C129DE"/>
    <w:rsid w:val="00C15C52"/>
    <w:rsid w:val="00C21E55"/>
    <w:rsid w:val="00C22968"/>
    <w:rsid w:val="00C25A05"/>
    <w:rsid w:val="00C25CF5"/>
    <w:rsid w:val="00C26349"/>
    <w:rsid w:val="00C27BC4"/>
    <w:rsid w:val="00C27C49"/>
    <w:rsid w:val="00C32744"/>
    <w:rsid w:val="00C339F6"/>
    <w:rsid w:val="00C34ADE"/>
    <w:rsid w:val="00C34F55"/>
    <w:rsid w:val="00C35BF4"/>
    <w:rsid w:val="00C37F10"/>
    <w:rsid w:val="00C413E8"/>
    <w:rsid w:val="00C414FC"/>
    <w:rsid w:val="00C445F0"/>
    <w:rsid w:val="00C47020"/>
    <w:rsid w:val="00C50D09"/>
    <w:rsid w:val="00C53D0A"/>
    <w:rsid w:val="00C55AE6"/>
    <w:rsid w:val="00C63E69"/>
    <w:rsid w:val="00C6460B"/>
    <w:rsid w:val="00C66068"/>
    <w:rsid w:val="00C66D6F"/>
    <w:rsid w:val="00C673B0"/>
    <w:rsid w:val="00C70D4A"/>
    <w:rsid w:val="00C70D79"/>
    <w:rsid w:val="00C71E19"/>
    <w:rsid w:val="00C74419"/>
    <w:rsid w:val="00C76205"/>
    <w:rsid w:val="00C8529B"/>
    <w:rsid w:val="00C87168"/>
    <w:rsid w:val="00C87CD7"/>
    <w:rsid w:val="00C90722"/>
    <w:rsid w:val="00C92813"/>
    <w:rsid w:val="00C96305"/>
    <w:rsid w:val="00C969E2"/>
    <w:rsid w:val="00C972EC"/>
    <w:rsid w:val="00CA72CE"/>
    <w:rsid w:val="00CA757B"/>
    <w:rsid w:val="00CB731F"/>
    <w:rsid w:val="00CC3B97"/>
    <w:rsid w:val="00CC4BE7"/>
    <w:rsid w:val="00CC509B"/>
    <w:rsid w:val="00CC7BAB"/>
    <w:rsid w:val="00CD1A9B"/>
    <w:rsid w:val="00CD35C5"/>
    <w:rsid w:val="00CD3C50"/>
    <w:rsid w:val="00CD615F"/>
    <w:rsid w:val="00CD7488"/>
    <w:rsid w:val="00CD76B8"/>
    <w:rsid w:val="00CE0B2B"/>
    <w:rsid w:val="00CE0C3C"/>
    <w:rsid w:val="00CE0E65"/>
    <w:rsid w:val="00CE2508"/>
    <w:rsid w:val="00CE426E"/>
    <w:rsid w:val="00CE68D5"/>
    <w:rsid w:val="00CE73EF"/>
    <w:rsid w:val="00CF3AF7"/>
    <w:rsid w:val="00CF4797"/>
    <w:rsid w:val="00D023C8"/>
    <w:rsid w:val="00D114FA"/>
    <w:rsid w:val="00D11DDD"/>
    <w:rsid w:val="00D11ED9"/>
    <w:rsid w:val="00D12F83"/>
    <w:rsid w:val="00D13027"/>
    <w:rsid w:val="00D145B7"/>
    <w:rsid w:val="00D1491E"/>
    <w:rsid w:val="00D149C8"/>
    <w:rsid w:val="00D14B3A"/>
    <w:rsid w:val="00D21AD1"/>
    <w:rsid w:val="00D30FC9"/>
    <w:rsid w:val="00D34521"/>
    <w:rsid w:val="00D34EF3"/>
    <w:rsid w:val="00D3672B"/>
    <w:rsid w:val="00D372AC"/>
    <w:rsid w:val="00D420D7"/>
    <w:rsid w:val="00D4284E"/>
    <w:rsid w:val="00D47FDF"/>
    <w:rsid w:val="00D5164F"/>
    <w:rsid w:val="00D56918"/>
    <w:rsid w:val="00D62056"/>
    <w:rsid w:val="00D63AA8"/>
    <w:rsid w:val="00D67424"/>
    <w:rsid w:val="00D712DA"/>
    <w:rsid w:val="00D72BA8"/>
    <w:rsid w:val="00D746D3"/>
    <w:rsid w:val="00D77534"/>
    <w:rsid w:val="00D7772E"/>
    <w:rsid w:val="00D77D4E"/>
    <w:rsid w:val="00D87CB2"/>
    <w:rsid w:val="00D901DC"/>
    <w:rsid w:val="00D9458A"/>
    <w:rsid w:val="00D97534"/>
    <w:rsid w:val="00DA183F"/>
    <w:rsid w:val="00DA27DD"/>
    <w:rsid w:val="00DA2872"/>
    <w:rsid w:val="00DA5BF6"/>
    <w:rsid w:val="00DB1C0A"/>
    <w:rsid w:val="00DB4357"/>
    <w:rsid w:val="00DB49B1"/>
    <w:rsid w:val="00DB4EA7"/>
    <w:rsid w:val="00DB61FA"/>
    <w:rsid w:val="00DC053A"/>
    <w:rsid w:val="00DC14E9"/>
    <w:rsid w:val="00DC2CD2"/>
    <w:rsid w:val="00DC3238"/>
    <w:rsid w:val="00DC3CDD"/>
    <w:rsid w:val="00DC611B"/>
    <w:rsid w:val="00DD00FA"/>
    <w:rsid w:val="00DD206F"/>
    <w:rsid w:val="00DD275A"/>
    <w:rsid w:val="00DD30D1"/>
    <w:rsid w:val="00DD3FED"/>
    <w:rsid w:val="00DD436D"/>
    <w:rsid w:val="00DD73BA"/>
    <w:rsid w:val="00DE1D91"/>
    <w:rsid w:val="00DE359E"/>
    <w:rsid w:val="00DE7F37"/>
    <w:rsid w:val="00DF0B42"/>
    <w:rsid w:val="00DF1729"/>
    <w:rsid w:val="00DF2E0A"/>
    <w:rsid w:val="00DF54A3"/>
    <w:rsid w:val="00E01BC8"/>
    <w:rsid w:val="00E042B1"/>
    <w:rsid w:val="00E077BD"/>
    <w:rsid w:val="00E12A96"/>
    <w:rsid w:val="00E162A9"/>
    <w:rsid w:val="00E16B46"/>
    <w:rsid w:val="00E200EC"/>
    <w:rsid w:val="00E251B9"/>
    <w:rsid w:val="00E25475"/>
    <w:rsid w:val="00E27886"/>
    <w:rsid w:val="00E329F5"/>
    <w:rsid w:val="00E3614B"/>
    <w:rsid w:val="00E37B6D"/>
    <w:rsid w:val="00E37D50"/>
    <w:rsid w:val="00E40BFB"/>
    <w:rsid w:val="00E436F2"/>
    <w:rsid w:val="00E43CC4"/>
    <w:rsid w:val="00E45DBF"/>
    <w:rsid w:val="00E4630E"/>
    <w:rsid w:val="00E46F88"/>
    <w:rsid w:val="00E47E96"/>
    <w:rsid w:val="00E53775"/>
    <w:rsid w:val="00E55653"/>
    <w:rsid w:val="00E57825"/>
    <w:rsid w:val="00E612E9"/>
    <w:rsid w:val="00E62806"/>
    <w:rsid w:val="00E63443"/>
    <w:rsid w:val="00E6413F"/>
    <w:rsid w:val="00E6578B"/>
    <w:rsid w:val="00E660A0"/>
    <w:rsid w:val="00E66408"/>
    <w:rsid w:val="00E66FB0"/>
    <w:rsid w:val="00E67131"/>
    <w:rsid w:val="00E6770C"/>
    <w:rsid w:val="00E73B94"/>
    <w:rsid w:val="00E7580C"/>
    <w:rsid w:val="00E86A22"/>
    <w:rsid w:val="00E871E4"/>
    <w:rsid w:val="00E90C9C"/>
    <w:rsid w:val="00E9272B"/>
    <w:rsid w:val="00E96273"/>
    <w:rsid w:val="00EA0DAF"/>
    <w:rsid w:val="00EA5F66"/>
    <w:rsid w:val="00EA6287"/>
    <w:rsid w:val="00EB0178"/>
    <w:rsid w:val="00EB1F7C"/>
    <w:rsid w:val="00EB56FF"/>
    <w:rsid w:val="00EB5C29"/>
    <w:rsid w:val="00EC1BAC"/>
    <w:rsid w:val="00EC300A"/>
    <w:rsid w:val="00EC4EF9"/>
    <w:rsid w:val="00EC5436"/>
    <w:rsid w:val="00ED3C58"/>
    <w:rsid w:val="00ED3C9C"/>
    <w:rsid w:val="00ED74D4"/>
    <w:rsid w:val="00ED7BA0"/>
    <w:rsid w:val="00EE0FD6"/>
    <w:rsid w:val="00EE3606"/>
    <w:rsid w:val="00EE6563"/>
    <w:rsid w:val="00EE70D3"/>
    <w:rsid w:val="00EF0008"/>
    <w:rsid w:val="00EF1FF9"/>
    <w:rsid w:val="00EF69C5"/>
    <w:rsid w:val="00EF6E7B"/>
    <w:rsid w:val="00F00C44"/>
    <w:rsid w:val="00F04334"/>
    <w:rsid w:val="00F063CB"/>
    <w:rsid w:val="00F111F0"/>
    <w:rsid w:val="00F119B8"/>
    <w:rsid w:val="00F16878"/>
    <w:rsid w:val="00F17B95"/>
    <w:rsid w:val="00F17E05"/>
    <w:rsid w:val="00F21C3E"/>
    <w:rsid w:val="00F23EFC"/>
    <w:rsid w:val="00F318F8"/>
    <w:rsid w:val="00F33343"/>
    <w:rsid w:val="00F3566F"/>
    <w:rsid w:val="00F3795C"/>
    <w:rsid w:val="00F4454F"/>
    <w:rsid w:val="00F45BBF"/>
    <w:rsid w:val="00F5053B"/>
    <w:rsid w:val="00F50BEE"/>
    <w:rsid w:val="00F52169"/>
    <w:rsid w:val="00F52A87"/>
    <w:rsid w:val="00F53BFB"/>
    <w:rsid w:val="00F54758"/>
    <w:rsid w:val="00F55555"/>
    <w:rsid w:val="00F55CC4"/>
    <w:rsid w:val="00F613C7"/>
    <w:rsid w:val="00F62BE1"/>
    <w:rsid w:val="00F6326D"/>
    <w:rsid w:val="00F63AD9"/>
    <w:rsid w:val="00F651A9"/>
    <w:rsid w:val="00F661A1"/>
    <w:rsid w:val="00F66B68"/>
    <w:rsid w:val="00F66B82"/>
    <w:rsid w:val="00F67851"/>
    <w:rsid w:val="00F67F09"/>
    <w:rsid w:val="00F72494"/>
    <w:rsid w:val="00F72E4C"/>
    <w:rsid w:val="00F74D01"/>
    <w:rsid w:val="00F81445"/>
    <w:rsid w:val="00F83391"/>
    <w:rsid w:val="00F85050"/>
    <w:rsid w:val="00F85E93"/>
    <w:rsid w:val="00F90921"/>
    <w:rsid w:val="00F90C4C"/>
    <w:rsid w:val="00F92A4F"/>
    <w:rsid w:val="00F952C3"/>
    <w:rsid w:val="00F955B2"/>
    <w:rsid w:val="00F960F2"/>
    <w:rsid w:val="00F97CA9"/>
    <w:rsid w:val="00FA3FB6"/>
    <w:rsid w:val="00FA51F5"/>
    <w:rsid w:val="00FA7172"/>
    <w:rsid w:val="00FB072D"/>
    <w:rsid w:val="00FB14C5"/>
    <w:rsid w:val="00FB2BB2"/>
    <w:rsid w:val="00FB54EB"/>
    <w:rsid w:val="00FB5F30"/>
    <w:rsid w:val="00FB729D"/>
    <w:rsid w:val="00FC2C76"/>
    <w:rsid w:val="00FC5B12"/>
    <w:rsid w:val="00FC6C4F"/>
    <w:rsid w:val="00FD2CA9"/>
    <w:rsid w:val="00FD4AA4"/>
    <w:rsid w:val="00FE059D"/>
    <w:rsid w:val="00FE0EEF"/>
    <w:rsid w:val="00FE2E68"/>
    <w:rsid w:val="00FE3B79"/>
    <w:rsid w:val="00FE4C43"/>
    <w:rsid w:val="00FE54CE"/>
    <w:rsid w:val="00FE5921"/>
    <w:rsid w:val="00FE5952"/>
    <w:rsid w:val="00FF0E04"/>
    <w:rsid w:val="00FF1139"/>
    <w:rsid w:val="00FF1EB0"/>
    <w:rsid w:val="00FF2278"/>
    <w:rsid w:val="00FF3C48"/>
    <w:rsid w:val="00FF3D18"/>
    <w:rsid w:val="00FF45A1"/>
    <w:rsid w:val="00FF568F"/>
    <w:rsid w:val="00FF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071"/>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link w:val="Heading2Char"/>
    <w:uiPriority w:val="9"/>
    <w:qFormat/>
    <w:rsid w:val="00880C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5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C3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80C35"/>
    <w:rPr>
      <w:color w:val="0000FF"/>
      <w:u w:val="single"/>
    </w:rPr>
  </w:style>
  <w:style w:type="paragraph" w:styleId="FootnoteText">
    <w:name w:val="footnote text"/>
    <w:basedOn w:val="Normal"/>
    <w:link w:val="FootnoteTextChar"/>
    <w:uiPriority w:val="99"/>
    <w:semiHidden/>
    <w:unhideWhenUsed/>
    <w:rsid w:val="00782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0E9"/>
    <w:rPr>
      <w:sz w:val="20"/>
      <w:szCs w:val="20"/>
    </w:rPr>
  </w:style>
  <w:style w:type="character" w:styleId="FootnoteReference">
    <w:name w:val="footnote reference"/>
    <w:basedOn w:val="DefaultParagraphFont"/>
    <w:uiPriority w:val="99"/>
    <w:semiHidden/>
    <w:unhideWhenUsed/>
    <w:rsid w:val="007820E9"/>
    <w:rPr>
      <w:vertAlign w:val="superscript"/>
    </w:rPr>
  </w:style>
  <w:style w:type="paragraph" w:styleId="ListParagraph">
    <w:name w:val="List Paragraph"/>
    <w:basedOn w:val="Normal"/>
    <w:uiPriority w:val="34"/>
    <w:qFormat/>
    <w:rsid w:val="00FC2C76"/>
    <w:pPr>
      <w:ind w:left="720"/>
      <w:contextualSpacing/>
    </w:pPr>
  </w:style>
  <w:style w:type="character" w:customStyle="1" w:styleId="Heading3Char">
    <w:name w:val="Heading 3 Char"/>
    <w:basedOn w:val="DefaultParagraphFont"/>
    <w:link w:val="Heading3"/>
    <w:uiPriority w:val="9"/>
    <w:rsid w:val="00D5164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E4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6E"/>
  </w:style>
  <w:style w:type="paragraph" w:styleId="Footer">
    <w:name w:val="footer"/>
    <w:basedOn w:val="Normal"/>
    <w:link w:val="FooterChar"/>
    <w:uiPriority w:val="99"/>
    <w:unhideWhenUsed/>
    <w:rsid w:val="00CE4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6E"/>
  </w:style>
  <w:style w:type="paragraph" w:styleId="BalloonText">
    <w:name w:val="Balloon Text"/>
    <w:basedOn w:val="Normal"/>
    <w:link w:val="BalloonTextChar"/>
    <w:uiPriority w:val="99"/>
    <w:semiHidden/>
    <w:unhideWhenUsed/>
    <w:rsid w:val="00CE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6E"/>
    <w:rPr>
      <w:rFonts w:ascii="Tahoma" w:hAnsi="Tahoma" w:cs="Tahoma"/>
      <w:sz w:val="16"/>
      <w:szCs w:val="16"/>
    </w:rPr>
  </w:style>
  <w:style w:type="character" w:customStyle="1" w:styleId="Heading1Char">
    <w:name w:val="Heading 1 Char"/>
    <w:basedOn w:val="DefaultParagraphFont"/>
    <w:link w:val="Heading1"/>
    <w:uiPriority w:val="9"/>
    <w:rsid w:val="00195071"/>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5071"/>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link w:val="Heading2Char"/>
    <w:uiPriority w:val="9"/>
    <w:qFormat/>
    <w:rsid w:val="00880C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5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C3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80C35"/>
    <w:rPr>
      <w:color w:val="0000FF"/>
      <w:u w:val="single"/>
    </w:rPr>
  </w:style>
  <w:style w:type="paragraph" w:styleId="FootnoteText">
    <w:name w:val="footnote text"/>
    <w:basedOn w:val="Normal"/>
    <w:link w:val="FootnoteTextChar"/>
    <w:uiPriority w:val="99"/>
    <w:semiHidden/>
    <w:unhideWhenUsed/>
    <w:rsid w:val="00782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0E9"/>
    <w:rPr>
      <w:sz w:val="20"/>
      <w:szCs w:val="20"/>
    </w:rPr>
  </w:style>
  <w:style w:type="character" w:styleId="FootnoteReference">
    <w:name w:val="footnote reference"/>
    <w:basedOn w:val="DefaultParagraphFont"/>
    <w:uiPriority w:val="99"/>
    <w:semiHidden/>
    <w:unhideWhenUsed/>
    <w:rsid w:val="007820E9"/>
    <w:rPr>
      <w:vertAlign w:val="superscript"/>
    </w:rPr>
  </w:style>
  <w:style w:type="paragraph" w:styleId="ListParagraph">
    <w:name w:val="List Paragraph"/>
    <w:basedOn w:val="Normal"/>
    <w:uiPriority w:val="34"/>
    <w:qFormat/>
    <w:rsid w:val="00FC2C76"/>
    <w:pPr>
      <w:ind w:left="720"/>
      <w:contextualSpacing/>
    </w:pPr>
  </w:style>
  <w:style w:type="character" w:customStyle="1" w:styleId="Heading3Char">
    <w:name w:val="Heading 3 Char"/>
    <w:basedOn w:val="DefaultParagraphFont"/>
    <w:link w:val="Heading3"/>
    <w:uiPriority w:val="9"/>
    <w:rsid w:val="00D5164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E4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6E"/>
  </w:style>
  <w:style w:type="paragraph" w:styleId="Footer">
    <w:name w:val="footer"/>
    <w:basedOn w:val="Normal"/>
    <w:link w:val="FooterChar"/>
    <w:uiPriority w:val="99"/>
    <w:unhideWhenUsed/>
    <w:rsid w:val="00CE4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6E"/>
  </w:style>
  <w:style w:type="paragraph" w:styleId="BalloonText">
    <w:name w:val="Balloon Text"/>
    <w:basedOn w:val="Normal"/>
    <w:link w:val="BalloonTextChar"/>
    <w:uiPriority w:val="99"/>
    <w:semiHidden/>
    <w:unhideWhenUsed/>
    <w:rsid w:val="00CE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6E"/>
    <w:rPr>
      <w:rFonts w:ascii="Tahoma" w:hAnsi="Tahoma" w:cs="Tahoma"/>
      <w:sz w:val="16"/>
      <w:szCs w:val="16"/>
    </w:rPr>
  </w:style>
  <w:style w:type="character" w:customStyle="1" w:styleId="Heading1Char">
    <w:name w:val="Heading 1 Char"/>
    <w:basedOn w:val="DefaultParagraphFont"/>
    <w:link w:val="Heading1"/>
    <w:uiPriority w:val="9"/>
    <w:rsid w:val="00195071"/>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30"/>
    <w:rsid w:val="00136902"/>
    <w:rsid w:val="00EE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EB2199A6154B3CBB49A448A947C2D3">
    <w:name w:val="CEEB2199A6154B3CBB49A448A947C2D3"/>
    <w:rsid w:val="00EE73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EB2199A6154B3CBB49A448A947C2D3">
    <w:name w:val="CEEB2199A6154B3CBB49A448A947C2D3"/>
    <w:rsid w:val="00EE7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146D-66FF-4229-8662-4BA8256E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2023-03-20T20:06:00Z</dcterms:created>
  <dcterms:modified xsi:type="dcterms:W3CDTF">2023-03-20T20:07:00Z</dcterms:modified>
</cp:coreProperties>
</file>